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2F04" w14:textId="77777777" w:rsidR="00FE7B2C" w:rsidRDefault="00FE7B2C" w:rsidP="005F08DB">
      <w:pPr>
        <w:rPr>
          <w:b/>
          <w:bCs/>
          <w:sz w:val="28"/>
          <w:szCs w:val="28"/>
        </w:rPr>
      </w:pPr>
    </w:p>
    <w:p w14:paraId="3DF0D629" w14:textId="3B2C4F0B" w:rsidR="005F08DB" w:rsidRPr="00AA2B8F" w:rsidRDefault="005F08DB" w:rsidP="005F08DB">
      <w:pPr>
        <w:rPr>
          <w:b/>
          <w:bCs/>
          <w:sz w:val="28"/>
          <w:szCs w:val="28"/>
        </w:rPr>
      </w:pPr>
      <w:r w:rsidRPr="00AA2B8F">
        <w:rPr>
          <w:b/>
          <w:bCs/>
          <w:sz w:val="28"/>
          <w:szCs w:val="28"/>
        </w:rPr>
        <w:t>Versterking Lokale aanpak ouderenmishandeling – Expertpool</w:t>
      </w:r>
    </w:p>
    <w:p w14:paraId="5B54AFC5" w14:textId="42B214CF" w:rsidR="005F08DB" w:rsidRPr="00AA2B8F" w:rsidRDefault="005F08DB" w:rsidP="005F08DB">
      <w:pPr>
        <w:rPr>
          <w:b/>
          <w:bCs/>
        </w:rPr>
      </w:pPr>
      <w:r w:rsidRPr="00AA2B8F">
        <w:rPr>
          <w:b/>
          <w:bCs/>
        </w:rPr>
        <w:t xml:space="preserve">Ben je als gemeente of regio bezig met (het verder versterken van) de aanpak van ouderenmishandeling en kun je daar ondersteuning bij gebruiken? Doe dan een beroep op de Expertpool Ouderenmishandeling! In </w:t>
      </w:r>
      <w:r w:rsidR="004C64F2">
        <w:rPr>
          <w:b/>
          <w:bCs/>
        </w:rPr>
        <w:t>dit bericht</w:t>
      </w:r>
      <w:r w:rsidRPr="00AA2B8F">
        <w:rPr>
          <w:b/>
          <w:bCs/>
        </w:rPr>
        <w:t xml:space="preserve"> lees je wat de </w:t>
      </w:r>
      <w:proofErr w:type="spellStart"/>
      <w:r w:rsidRPr="00AA2B8F">
        <w:rPr>
          <w:b/>
          <w:bCs/>
        </w:rPr>
        <w:t>expertpool</w:t>
      </w:r>
      <w:proofErr w:type="spellEnd"/>
      <w:r w:rsidRPr="00AA2B8F">
        <w:rPr>
          <w:b/>
          <w:bCs/>
        </w:rPr>
        <w:t xml:space="preserve"> kan betekenen en hoe je er een beroep op kunt doen.  </w:t>
      </w:r>
    </w:p>
    <w:p w14:paraId="5AE80057" w14:textId="32E0E0F6" w:rsidR="005F08DB" w:rsidRPr="00AA2B8F" w:rsidRDefault="005F08DB" w:rsidP="005F08DB">
      <w:r w:rsidRPr="00AA2B8F">
        <w:t>Het programma ‘Geweld hoort nergens thuis’ (GHNT) richt</w:t>
      </w:r>
      <w:r w:rsidR="00895D28">
        <w:t>te</w:t>
      </w:r>
      <w:r w:rsidRPr="00AA2B8F">
        <w:t xml:space="preserve"> zich op het eerder en beter in beeld krijgen van slachtoffers van huiselijk geweld, het geweld stoppen en duurzaam oplossen. Onderdeel van dit programma </w:t>
      </w:r>
      <w:r w:rsidR="00895D28">
        <w:t>wa</w:t>
      </w:r>
      <w:r w:rsidRPr="00AA2B8F">
        <w:t xml:space="preserve">s specifieke aandacht aan groepen die bijzonder kwetsbaar zijn, waaronder ouderen. </w:t>
      </w:r>
      <w:r w:rsidR="00507B4A">
        <w:t>GHNT is i</w:t>
      </w:r>
      <w:r w:rsidR="008A14D5">
        <w:t>n</w:t>
      </w:r>
      <w:r w:rsidR="00507B4A">
        <w:t>middels afgerond, maar de aanpak van ouderenmi</w:t>
      </w:r>
      <w:r w:rsidR="003021BF">
        <w:t xml:space="preserve">shandeling heeft nog steeds prioriteit. </w:t>
      </w:r>
      <w:r w:rsidRPr="00AA2B8F">
        <w:t>Om gemeenten te ondersteunen bij de ontwikkeling van een sluitende aanpak voor het tegengaan van ouderenmishandeling is, in opdracht van het ministerie van VWS</w:t>
      </w:r>
      <w:r w:rsidR="009056E5">
        <w:t xml:space="preserve"> en in samenwerking met de Vereniging van Nederlandse Gemeenten</w:t>
      </w:r>
      <w:r w:rsidR="004C64F2">
        <w:t xml:space="preserve"> (VNG)</w:t>
      </w:r>
      <w:r w:rsidRPr="00AA2B8F">
        <w:t xml:space="preserve">, een </w:t>
      </w:r>
      <w:r w:rsidRPr="00AA2B8F">
        <w:rPr>
          <w:i/>
          <w:iCs/>
        </w:rPr>
        <w:t>Expertpool Ouderenmishandeling</w:t>
      </w:r>
      <w:r w:rsidRPr="00AA2B8F">
        <w:t xml:space="preserve"> opgericht. Gemeenten kunnen zich vanaf nu inschrijven voor </w:t>
      </w:r>
      <w:r w:rsidR="00895D28">
        <w:t xml:space="preserve">een tweede ronde van </w:t>
      </w:r>
      <w:r w:rsidRPr="00AA2B8F">
        <w:t xml:space="preserve">ondersteuning door deze </w:t>
      </w:r>
      <w:proofErr w:type="spellStart"/>
      <w:r w:rsidRPr="00AA2B8F">
        <w:t>expertpool</w:t>
      </w:r>
      <w:proofErr w:type="spellEnd"/>
      <w:r w:rsidRPr="00AA2B8F">
        <w:t xml:space="preserve">. </w:t>
      </w:r>
      <w:r w:rsidR="009056E5">
        <w:t xml:space="preserve">Uitwerking en opvolging van de </w:t>
      </w:r>
      <w:r w:rsidR="003021BF">
        <w:t xml:space="preserve">eerste ronde is inmiddels </w:t>
      </w:r>
      <w:r w:rsidR="009056E5">
        <w:t>in volle gang</w:t>
      </w:r>
      <w:r w:rsidR="003021BF">
        <w:t>.</w:t>
      </w:r>
    </w:p>
    <w:p w14:paraId="3C7DA4E9" w14:textId="77777777" w:rsidR="00FE7B2C" w:rsidRDefault="00FE7B2C" w:rsidP="005F08DB">
      <w:pPr>
        <w:rPr>
          <w:b/>
          <w:bCs/>
        </w:rPr>
      </w:pPr>
    </w:p>
    <w:p w14:paraId="1161F967" w14:textId="5B49E25B" w:rsidR="005F08DB" w:rsidRPr="00FE7B2C" w:rsidRDefault="005F08DB" w:rsidP="005F08DB">
      <w:pPr>
        <w:rPr>
          <w:b/>
          <w:bCs/>
        </w:rPr>
      </w:pPr>
      <w:r w:rsidRPr="00FE7B2C">
        <w:rPr>
          <w:b/>
          <w:bCs/>
        </w:rPr>
        <w:t>Doel van de Expertpool Ouderenmishandeling:</w:t>
      </w:r>
    </w:p>
    <w:p w14:paraId="76A99831" w14:textId="77777777" w:rsidR="005F08DB" w:rsidRPr="00AA2B8F" w:rsidRDefault="005F08DB" w:rsidP="005F08DB">
      <w:pPr>
        <w:pStyle w:val="Lijstalinea"/>
        <w:numPr>
          <w:ilvl w:val="0"/>
          <w:numId w:val="33"/>
        </w:numPr>
        <w:suppressAutoHyphens w:val="0"/>
        <w:spacing w:after="160" w:line="259" w:lineRule="auto"/>
        <w:ind w:left="426"/>
        <w:rPr>
          <w:rFonts w:eastAsiaTheme="minorEastAsia"/>
        </w:rPr>
      </w:pPr>
      <w:r w:rsidRPr="00AA2B8F">
        <w:t xml:space="preserve">Beschikbaar stellen van experts met verschillende soorten expertise, relevant voor de (lokale) aanpak van ouderenmishandeling. </w:t>
      </w:r>
    </w:p>
    <w:p w14:paraId="63407D58" w14:textId="77777777" w:rsidR="005F08DB" w:rsidRPr="00AA2B8F" w:rsidRDefault="005F08DB" w:rsidP="005F08DB">
      <w:pPr>
        <w:pStyle w:val="Lijstalinea"/>
        <w:numPr>
          <w:ilvl w:val="0"/>
          <w:numId w:val="33"/>
        </w:numPr>
        <w:suppressAutoHyphens w:val="0"/>
        <w:spacing w:after="160" w:line="259" w:lineRule="auto"/>
        <w:ind w:left="426"/>
        <w:rPr>
          <w:rFonts w:eastAsiaTheme="minorEastAsia"/>
        </w:rPr>
      </w:pPr>
      <w:r w:rsidRPr="00AA2B8F">
        <w:t xml:space="preserve">Praktische ondersteuning bieden, op maat, die goed aansluit op lokale behoeften, zodat er concrete uitkomsten worden gerealiseerd. </w:t>
      </w:r>
    </w:p>
    <w:p w14:paraId="3C158863" w14:textId="77777777" w:rsidR="005F08DB" w:rsidRPr="00AA2B8F" w:rsidRDefault="005F08DB" w:rsidP="005F08DB">
      <w:pPr>
        <w:pStyle w:val="Lijstalinea"/>
        <w:numPr>
          <w:ilvl w:val="0"/>
          <w:numId w:val="33"/>
        </w:numPr>
        <w:suppressAutoHyphens w:val="0"/>
        <w:spacing w:after="160" w:line="259" w:lineRule="auto"/>
        <w:ind w:left="426"/>
      </w:pPr>
      <w:r w:rsidRPr="00AA2B8F">
        <w:t xml:space="preserve">Op die manier bijdragen aan het zetten van verdere stappen in het ontwikkelen van een lokale aanpak om ouderenmishandeling tegen te gaan. </w:t>
      </w:r>
    </w:p>
    <w:p w14:paraId="1A9CDDAA" w14:textId="42726453" w:rsidR="000F4082" w:rsidRDefault="005F08DB" w:rsidP="005F08DB">
      <w:r w:rsidRPr="00AA2B8F">
        <w:rPr>
          <w:b/>
          <w:bCs/>
        </w:rPr>
        <w:t>Ondersteuningsmogelijkheden</w:t>
      </w:r>
      <w:r w:rsidRPr="00AA2B8F">
        <w:t>:</w:t>
      </w:r>
      <w:r w:rsidRPr="00AA2B8F">
        <w:br/>
      </w:r>
      <w:r w:rsidR="000F4082">
        <w:t>In deze tweede ronde ligt de nadruk op</w:t>
      </w:r>
      <w:r w:rsidR="00B335E5">
        <w:t xml:space="preserve"> het beleid van de aanpak van oudere</w:t>
      </w:r>
      <w:r w:rsidR="009056E5">
        <w:t>n</w:t>
      </w:r>
      <w:r w:rsidR="00B335E5">
        <w:t>mishandeling</w:t>
      </w:r>
      <w:r w:rsidR="005A3012">
        <w:t>, d</w:t>
      </w:r>
      <w:r w:rsidR="00B335E5">
        <w:t>us de (door)ontwikkeling van dit beleid.</w:t>
      </w:r>
      <w:r w:rsidR="005A3012" w:rsidRPr="005A3012">
        <w:t xml:space="preserve"> </w:t>
      </w:r>
      <w:r w:rsidR="005B6514">
        <w:t>G</w:t>
      </w:r>
      <w:r w:rsidR="005B6514" w:rsidRPr="00AA2B8F">
        <w:t>emeenten kunnen, afhankelijk van de eigen behoefte</w:t>
      </w:r>
      <w:r w:rsidR="005B6514">
        <w:t xml:space="preserve"> op dit gebied</w:t>
      </w:r>
      <w:r w:rsidR="005B6514" w:rsidRPr="00AA2B8F">
        <w:t xml:space="preserve">, gebruik maken van een expert uit de </w:t>
      </w:r>
      <w:proofErr w:type="spellStart"/>
      <w:r w:rsidR="005B6514" w:rsidRPr="00AA2B8F">
        <w:t>expertpool</w:t>
      </w:r>
      <w:proofErr w:type="spellEnd"/>
      <w:r w:rsidR="005B6514" w:rsidRPr="00AA2B8F">
        <w:t xml:space="preserve">. </w:t>
      </w:r>
      <w:r w:rsidR="00345C1C">
        <w:t xml:space="preserve">Heeft uw gemeente bijvoorbeeld al een </w:t>
      </w:r>
      <w:r w:rsidR="003703EB">
        <w:t xml:space="preserve">conceptplan </w:t>
      </w:r>
      <w:r w:rsidR="00D36FBB">
        <w:t xml:space="preserve">voor lokaal beleid op ouderenmishandeling </w:t>
      </w:r>
      <w:r w:rsidR="003703EB">
        <w:t>in ontwikkeling en is er daar</w:t>
      </w:r>
      <w:r w:rsidR="009A1289">
        <w:t xml:space="preserve"> richting,</w:t>
      </w:r>
      <w:r w:rsidR="003703EB">
        <w:t xml:space="preserve"> aanscherping of verdieping</w:t>
      </w:r>
      <w:r w:rsidR="00D36FBB">
        <w:t xml:space="preserve"> op</w:t>
      </w:r>
      <w:r w:rsidR="003703EB">
        <w:t xml:space="preserve"> nodig</w:t>
      </w:r>
      <w:r w:rsidR="00D36FBB">
        <w:t>?</w:t>
      </w:r>
      <w:r w:rsidR="000E742C">
        <w:t xml:space="preserve"> Wilt u o</w:t>
      </w:r>
      <w:r w:rsidR="000E742C">
        <w:rPr>
          <w:rFonts w:cstheme="minorHAnsi"/>
        </w:rPr>
        <w:t>ndersteuning bij het ontwikkelen van een plan van aanpak die recht doet aan de regionale en lokale ambities en de lokale situatie</w:t>
      </w:r>
      <w:r w:rsidR="000E742C">
        <w:rPr>
          <w:rFonts w:cstheme="minorHAnsi"/>
        </w:rPr>
        <w:t xml:space="preserve"> in uw gemeente?</w:t>
      </w:r>
      <w:r w:rsidR="00D36FBB">
        <w:t xml:space="preserve"> </w:t>
      </w:r>
      <w:r w:rsidR="00EB652E">
        <w:t>Of w</w:t>
      </w:r>
      <w:r w:rsidR="009A1289">
        <w:t xml:space="preserve">ilt u advies over </w:t>
      </w:r>
      <w:r w:rsidR="003B3121">
        <w:t xml:space="preserve">de actielijnen in </w:t>
      </w:r>
      <w:r w:rsidR="009A1289">
        <w:t>uw huidig</w:t>
      </w:r>
      <w:r w:rsidR="00B2150B">
        <w:t>e lokale aanpak</w:t>
      </w:r>
      <w:r w:rsidR="00C5017E">
        <w:t xml:space="preserve"> </w:t>
      </w:r>
      <w:r w:rsidR="002223D5">
        <w:t xml:space="preserve">als het gaat om </w:t>
      </w:r>
      <w:r w:rsidR="003B3121">
        <w:t>implementatie en</w:t>
      </w:r>
      <w:r w:rsidR="000109A6">
        <w:t xml:space="preserve"> borging? </w:t>
      </w:r>
    </w:p>
    <w:p w14:paraId="3AA5219D" w14:textId="28291523" w:rsidR="005F08DB" w:rsidRDefault="005F08DB" w:rsidP="005A3012">
      <w:r w:rsidRPr="00AA2B8F">
        <w:t xml:space="preserve">Deze </w:t>
      </w:r>
      <w:r w:rsidR="00EB652E">
        <w:t xml:space="preserve">gekozen </w:t>
      </w:r>
      <w:r w:rsidRPr="00AA2B8F">
        <w:t xml:space="preserve">expert </w:t>
      </w:r>
      <w:r w:rsidR="005A3012">
        <w:t>kan uw gemeente ondersteunen en adviseren bij het (door)ontwikkelen van een plan van aanpak met een eventueel thematische focus</w:t>
      </w:r>
      <w:r w:rsidR="000F7811">
        <w:t xml:space="preserve"> (denk hierbij bijvoorbeeld aan de pijlers van het beleid, de doelgroep waar het zich op richt </w:t>
      </w:r>
      <w:proofErr w:type="spellStart"/>
      <w:r w:rsidR="000F7811">
        <w:t>etc</w:t>
      </w:r>
      <w:proofErr w:type="spellEnd"/>
      <w:r w:rsidR="000F7811">
        <w:t>)</w:t>
      </w:r>
      <w:r w:rsidR="005A3012">
        <w:t xml:space="preserve">. </w:t>
      </w:r>
      <w:r w:rsidR="00B91EB1">
        <w:t>Gemeenten die nog geen (expliciet) beleid hebben ontwikkeld gericht op de aanpak van ouderenmishandeling en dat wel graag willen, hebben hierbij voorrang.</w:t>
      </w:r>
    </w:p>
    <w:p w14:paraId="64601F76" w14:textId="77777777" w:rsidR="00B22D58" w:rsidRDefault="00B22D58" w:rsidP="005A3012"/>
    <w:p w14:paraId="786F2BF4" w14:textId="66F14904" w:rsidR="00446979" w:rsidRDefault="00446979" w:rsidP="005F08DB">
      <w:pPr>
        <w:suppressAutoHyphens w:val="0"/>
        <w:spacing w:after="160" w:line="259" w:lineRule="auto"/>
      </w:pPr>
      <w:r>
        <w:t>Bij deze tweede ronde is er plek voor 7</w:t>
      </w:r>
      <w:r w:rsidR="00747BD9">
        <w:t xml:space="preserve"> a 9</w:t>
      </w:r>
      <w:r>
        <w:t xml:space="preserve"> gemeenten die ondersteuning kunnen krijgen van een expert. </w:t>
      </w:r>
      <w:bookmarkStart w:id="0" w:name="_Hlk118216384"/>
      <w:r>
        <w:t xml:space="preserve">Bij het honoreren van de aanvragen van gemeenten wordt </w:t>
      </w:r>
      <w:r w:rsidR="00747BD9">
        <w:t xml:space="preserve">onder andere </w:t>
      </w:r>
      <w:r>
        <w:t xml:space="preserve">rekening gehouden met </w:t>
      </w:r>
      <w:r w:rsidR="00747BD9">
        <w:t xml:space="preserve">eventueel politiek draagvlak voor een lokale aanpak op ouderenmishandeling, </w:t>
      </w:r>
      <w:r w:rsidR="005A3012">
        <w:t xml:space="preserve">het stadium waar de gemeente in zit met betrekking tot </w:t>
      </w:r>
      <w:r w:rsidR="00BA68FB">
        <w:t xml:space="preserve">hun beleidsaanpak, </w:t>
      </w:r>
      <w:r w:rsidR="00AD71A3">
        <w:t>in hoeverre de gemeente eigenaarschap van het proces (op inhoud en planning) kan nemen tijdens het ontvangen van ondersteuning van de expert</w:t>
      </w:r>
      <w:r w:rsidR="00747BD9">
        <w:t xml:space="preserve"> en de </w:t>
      </w:r>
      <w:r w:rsidR="00BA68FB">
        <w:t>haalbaarheid van de gemeente</w:t>
      </w:r>
      <w:r w:rsidR="00747BD9">
        <w:t xml:space="preserve"> om het traject </w:t>
      </w:r>
      <w:r w:rsidR="00BA68FB">
        <w:t>in de afgesproken tijd</w:t>
      </w:r>
      <w:r w:rsidR="00747BD9">
        <w:t xml:space="preserve"> af te</w:t>
      </w:r>
      <w:r w:rsidR="00BA68FB">
        <w:t xml:space="preserve"> kunnen</w:t>
      </w:r>
      <w:r w:rsidR="00747BD9">
        <w:t xml:space="preserve"> ronden</w:t>
      </w:r>
      <w:r w:rsidR="00BA68FB">
        <w:t xml:space="preserve">. </w:t>
      </w:r>
      <w:bookmarkEnd w:id="0"/>
      <w:r w:rsidR="00201DAF">
        <w:t xml:space="preserve">Bij het ontvangen van een aanvraag beogen we uw aanvraag zo spoedig mogelijk in behandeling te nemen </w:t>
      </w:r>
      <w:r w:rsidR="0005635E">
        <w:t xml:space="preserve">en u te berichten of uw aanvraag is gehonoreerd. </w:t>
      </w:r>
    </w:p>
    <w:p w14:paraId="441B6128" w14:textId="77777777" w:rsidR="0005635E" w:rsidRDefault="0005635E" w:rsidP="005F08DB">
      <w:pPr>
        <w:suppressAutoHyphens w:val="0"/>
        <w:spacing w:after="160" w:line="259" w:lineRule="auto"/>
      </w:pPr>
    </w:p>
    <w:p w14:paraId="000B5040" w14:textId="77777777" w:rsidR="0005635E" w:rsidRPr="005F08DB" w:rsidRDefault="0005635E" w:rsidP="005F08DB">
      <w:pPr>
        <w:suppressAutoHyphens w:val="0"/>
        <w:spacing w:after="160" w:line="259" w:lineRule="auto"/>
        <w:rPr>
          <w:i/>
          <w:iCs/>
        </w:rPr>
      </w:pPr>
    </w:p>
    <w:p w14:paraId="2433E67C" w14:textId="77777777" w:rsidR="0005635E" w:rsidRDefault="0005635E" w:rsidP="005F08DB">
      <w:pPr>
        <w:rPr>
          <w:b/>
          <w:bCs/>
        </w:rPr>
      </w:pPr>
    </w:p>
    <w:p w14:paraId="6C076225" w14:textId="28035DD8" w:rsidR="005F08DB" w:rsidRPr="00AA2B8F" w:rsidRDefault="005F08DB" w:rsidP="005F08DB">
      <w:pPr>
        <w:rPr>
          <w:b/>
          <w:bCs/>
        </w:rPr>
      </w:pPr>
      <w:r w:rsidRPr="00AA2B8F">
        <w:rPr>
          <w:b/>
          <w:bCs/>
        </w:rPr>
        <w:t>Randvoorwaarden</w:t>
      </w:r>
    </w:p>
    <w:p w14:paraId="724D04AC" w14:textId="61298F25" w:rsidR="005F08DB" w:rsidRPr="00AA2B8F" w:rsidRDefault="005F08DB" w:rsidP="005F08DB">
      <w:pPr>
        <w:pStyle w:val="Lijstalinea"/>
        <w:numPr>
          <w:ilvl w:val="0"/>
          <w:numId w:val="32"/>
        </w:numPr>
        <w:suppressAutoHyphens w:val="0"/>
        <w:spacing w:after="160" w:line="259" w:lineRule="auto"/>
        <w:rPr>
          <w:b/>
          <w:bCs/>
        </w:rPr>
      </w:pPr>
      <w:r w:rsidRPr="00AA2B8F">
        <w:t>De inzet van de expert is beperkt in uren en gericht op het ondersteunen van activiteiten waar de gemeente of regio zelf eigenaar van is en blijft en inzet op pleegt.</w:t>
      </w:r>
      <w:r w:rsidR="00CE25AE">
        <w:t xml:space="preserve"> Dit betekent onder andere dat de </w:t>
      </w:r>
      <w:r w:rsidR="003866F6">
        <w:t xml:space="preserve">(praktische en inhoudelijke) </w:t>
      </w:r>
      <w:r w:rsidR="00CE25AE">
        <w:t xml:space="preserve">wensen en de behoeften van de gemeente </w:t>
      </w:r>
      <w:r w:rsidR="002E19F3">
        <w:t xml:space="preserve">leidend </w:t>
      </w:r>
      <w:r w:rsidR="00041CF1">
        <w:t>zijn bij de inzet van de expert</w:t>
      </w:r>
      <w:r w:rsidR="00AC50F3">
        <w:t>. De gemeente</w:t>
      </w:r>
      <w:r w:rsidR="00595C91">
        <w:t xml:space="preserve"> behoudt taken voor zichzelf, </w:t>
      </w:r>
      <w:r w:rsidR="00762BFB">
        <w:t xml:space="preserve">de expert neemt een (praktisch) ondersteunende </w:t>
      </w:r>
      <w:r w:rsidR="003866F6">
        <w:t>en/of adviserende rol in</w:t>
      </w:r>
      <w:r w:rsidR="0094357C">
        <w:t xml:space="preserve"> tijdens het traject</w:t>
      </w:r>
      <w:r w:rsidR="003866F6">
        <w:t xml:space="preserve">. </w:t>
      </w:r>
      <w:r w:rsidRPr="00AA2B8F">
        <w:t xml:space="preserve">Er kunnen dus geen </w:t>
      </w:r>
      <w:r w:rsidR="005E1B38">
        <w:t>ge</w:t>
      </w:r>
      <w:r w:rsidRPr="00AA2B8F">
        <w:t>hele</w:t>
      </w:r>
      <w:r w:rsidR="0094357C">
        <w:t xml:space="preserve"> (uitvoerende)</w:t>
      </w:r>
      <w:r w:rsidRPr="00AA2B8F">
        <w:t xml:space="preserve"> activiteiten worden overgedragen aan de expert. </w:t>
      </w:r>
    </w:p>
    <w:p w14:paraId="0FB93598" w14:textId="28D74B1E" w:rsidR="005F08DB" w:rsidRPr="00AA2B8F" w:rsidRDefault="00FE7B2C" w:rsidP="005F08DB">
      <w:pPr>
        <w:pStyle w:val="Lijstalinea"/>
        <w:numPr>
          <w:ilvl w:val="0"/>
          <w:numId w:val="32"/>
        </w:numPr>
        <w:suppressAutoHyphens w:val="0"/>
        <w:spacing w:after="160" w:line="259" w:lineRule="auto"/>
        <w:rPr>
          <w:b/>
          <w:bCs/>
        </w:rPr>
      </w:pPr>
      <w:r>
        <w:t>Het gaat om 20 uur ondersteuning van de expert</w:t>
      </w:r>
      <w:r w:rsidR="005F08DB" w:rsidRPr="00AA2B8F">
        <w:t xml:space="preserve">. </w:t>
      </w:r>
    </w:p>
    <w:p w14:paraId="4F49CC7A" w14:textId="77777777" w:rsidR="005F08DB" w:rsidRPr="00AA2B8F" w:rsidRDefault="005F08DB" w:rsidP="005F08DB">
      <w:pPr>
        <w:pStyle w:val="Lijstalinea"/>
        <w:numPr>
          <w:ilvl w:val="0"/>
          <w:numId w:val="32"/>
        </w:numPr>
        <w:suppressAutoHyphens w:val="0"/>
        <w:spacing w:after="160" w:line="259" w:lineRule="auto"/>
      </w:pPr>
      <w:r w:rsidRPr="00AA2B8F">
        <w:t xml:space="preserve">Een beroep doen op de </w:t>
      </w:r>
      <w:proofErr w:type="spellStart"/>
      <w:r w:rsidRPr="00AA2B8F">
        <w:t>expertpool</w:t>
      </w:r>
      <w:proofErr w:type="spellEnd"/>
      <w:r w:rsidRPr="00AA2B8F">
        <w:t xml:space="preserve"> betekent:</w:t>
      </w:r>
    </w:p>
    <w:p w14:paraId="5D36505E" w14:textId="77777777" w:rsidR="005F08DB" w:rsidRPr="00AA2B8F" w:rsidRDefault="005F08DB" w:rsidP="005F08DB">
      <w:pPr>
        <w:pStyle w:val="Lijstalinea"/>
        <w:numPr>
          <w:ilvl w:val="1"/>
          <w:numId w:val="32"/>
        </w:numPr>
        <w:suppressAutoHyphens w:val="0"/>
        <w:spacing w:after="160" w:line="259" w:lineRule="auto"/>
      </w:pPr>
      <w:r w:rsidRPr="00AA2B8F">
        <w:t>Het voeren van een intakegesprek met Regioplan</w:t>
      </w:r>
    </w:p>
    <w:p w14:paraId="07B5FD25" w14:textId="77777777" w:rsidR="005F08DB" w:rsidRPr="00AA2B8F" w:rsidRDefault="005F08DB" w:rsidP="005F08DB">
      <w:pPr>
        <w:pStyle w:val="Lijstalinea"/>
        <w:numPr>
          <w:ilvl w:val="1"/>
          <w:numId w:val="32"/>
        </w:numPr>
        <w:suppressAutoHyphens w:val="0"/>
        <w:spacing w:after="160" w:line="259" w:lineRule="auto"/>
      </w:pPr>
      <w:r w:rsidRPr="00AA2B8F">
        <w:t xml:space="preserve">Het samen met Regioplan formuleren van de opdrachtbeschrijving </w:t>
      </w:r>
    </w:p>
    <w:p w14:paraId="6BBD237E" w14:textId="77777777" w:rsidR="005F08DB" w:rsidRPr="00AA2B8F" w:rsidRDefault="005F08DB" w:rsidP="005F08DB">
      <w:pPr>
        <w:pStyle w:val="Lijstalinea"/>
        <w:numPr>
          <w:ilvl w:val="1"/>
          <w:numId w:val="32"/>
        </w:numPr>
        <w:suppressAutoHyphens w:val="0"/>
        <w:spacing w:after="160" w:line="259" w:lineRule="auto"/>
      </w:pPr>
      <w:r w:rsidRPr="00AA2B8F">
        <w:t>Deelname aan het Matchingsgesprek dat Regioplan organiseert tussen de gemeente en de beoogd in te zetten expert</w:t>
      </w:r>
    </w:p>
    <w:p w14:paraId="52079BAC" w14:textId="77777777" w:rsidR="005F08DB" w:rsidRPr="00AA2B8F" w:rsidRDefault="005F08DB" w:rsidP="005F08DB">
      <w:pPr>
        <w:pStyle w:val="Lijstalinea"/>
        <w:numPr>
          <w:ilvl w:val="1"/>
          <w:numId w:val="32"/>
        </w:numPr>
        <w:suppressAutoHyphens w:val="0"/>
        <w:spacing w:after="160" w:line="259" w:lineRule="auto"/>
      </w:pPr>
      <w:r w:rsidRPr="00AA2B8F">
        <w:t>Een periodiek gesprek met Regioplan over de voortgang van het ondersteuningstraject</w:t>
      </w:r>
    </w:p>
    <w:p w14:paraId="08EBFBEA" w14:textId="3FD8C106" w:rsidR="005F08DB" w:rsidRDefault="005F08DB" w:rsidP="005F08DB">
      <w:pPr>
        <w:pStyle w:val="Lijstalinea"/>
        <w:numPr>
          <w:ilvl w:val="0"/>
          <w:numId w:val="32"/>
        </w:numPr>
        <w:suppressAutoHyphens w:val="0"/>
        <w:spacing w:after="160" w:line="259" w:lineRule="auto"/>
      </w:pPr>
      <w:r w:rsidRPr="00AA2B8F">
        <w:t xml:space="preserve">Daarnaast is het mogelijk om deel te nemen aan het lerend netwerk (niet verplicht), in het kader waarvan </w:t>
      </w:r>
      <w:r>
        <w:t xml:space="preserve"> </w:t>
      </w:r>
      <w:r w:rsidRPr="00AA2B8F">
        <w:t>landelijk</w:t>
      </w:r>
      <w:r w:rsidR="009056E5">
        <w:t>e uitwissel</w:t>
      </w:r>
      <w:r w:rsidRPr="00AA2B8F">
        <w:t>bijeenkomst</w:t>
      </w:r>
      <w:r w:rsidR="009056E5">
        <w:t>en</w:t>
      </w:r>
      <w:r w:rsidRPr="00AA2B8F">
        <w:t xml:space="preserve"> worden georganiseerd.</w:t>
      </w:r>
      <w:r w:rsidR="009056E5">
        <w:t xml:space="preserve"> Deze zullen vermoedelijk begin 2023 plaatsvinden, om zo de uitwisseling tussen gemeenten en regio’s uit zowel de eerste als tweede tranche mogelijk te maken. </w:t>
      </w:r>
    </w:p>
    <w:p w14:paraId="7C7443F9" w14:textId="7A1EAE52" w:rsidR="00FE7B2C" w:rsidRDefault="00FE7B2C" w:rsidP="00FE7B2C">
      <w:pPr>
        <w:suppressAutoHyphens w:val="0"/>
        <w:spacing w:after="160" w:line="259" w:lineRule="auto"/>
      </w:pPr>
    </w:p>
    <w:p w14:paraId="602BFF19" w14:textId="77777777" w:rsidR="005F08DB" w:rsidRPr="00AA2B8F" w:rsidRDefault="005F08DB" w:rsidP="005F08DB">
      <w:pPr>
        <w:rPr>
          <w:b/>
          <w:bCs/>
        </w:rPr>
      </w:pPr>
      <w:r w:rsidRPr="00AA2B8F">
        <w:rPr>
          <w:b/>
          <w:bCs/>
        </w:rPr>
        <w:t>Planning</w:t>
      </w:r>
    </w:p>
    <w:tbl>
      <w:tblPr>
        <w:tblStyle w:val="Tabelraster"/>
        <w:tblW w:w="0" w:type="auto"/>
        <w:tblLook w:val="04A0" w:firstRow="1" w:lastRow="0" w:firstColumn="1" w:lastColumn="0" w:noHBand="0" w:noVBand="1"/>
      </w:tblPr>
      <w:tblGrid>
        <w:gridCol w:w="4106"/>
        <w:gridCol w:w="4956"/>
      </w:tblGrid>
      <w:tr w:rsidR="005F08DB" w:rsidRPr="00FE7B2C" w14:paraId="0BAA6C74" w14:textId="77777777" w:rsidTr="002B05A1">
        <w:tc>
          <w:tcPr>
            <w:tcW w:w="4106" w:type="dxa"/>
          </w:tcPr>
          <w:p w14:paraId="12E639AD" w14:textId="4995DC17" w:rsidR="005F08DB" w:rsidRPr="00FE7B2C" w:rsidRDefault="005F08DB" w:rsidP="002B05A1">
            <w:pPr>
              <w:rPr>
                <w:rFonts w:asciiTheme="minorHAnsi" w:hAnsiTheme="minorHAnsi" w:cstheme="minorHAnsi"/>
              </w:rPr>
            </w:pPr>
            <w:r w:rsidRPr="00FE7B2C">
              <w:rPr>
                <w:rFonts w:asciiTheme="minorHAnsi" w:hAnsiTheme="minorHAnsi" w:cstheme="minorHAnsi"/>
              </w:rPr>
              <w:t>Inschrijving ondersteuning 2</w:t>
            </w:r>
            <w:r w:rsidRPr="00FE7B2C">
              <w:rPr>
                <w:rFonts w:asciiTheme="minorHAnsi" w:hAnsiTheme="minorHAnsi" w:cstheme="minorHAnsi"/>
                <w:vertAlign w:val="superscript"/>
              </w:rPr>
              <w:t>e</w:t>
            </w:r>
            <w:r w:rsidRPr="00FE7B2C">
              <w:rPr>
                <w:rFonts w:asciiTheme="minorHAnsi" w:hAnsiTheme="minorHAnsi" w:cstheme="minorHAnsi"/>
              </w:rPr>
              <w:t xml:space="preserve"> ronde: aangeven ondersteuningsbehoefte </w:t>
            </w:r>
          </w:p>
        </w:tc>
        <w:tc>
          <w:tcPr>
            <w:tcW w:w="4956" w:type="dxa"/>
          </w:tcPr>
          <w:p w14:paraId="253F624A" w14:textId="6536FF4C" w:rsidR="005F08DB" w:rsidRPr="00B22D58" w:rsidRDefault="005F08DB" w:rsidP="002B05A1">
            <w:pPr>
              <w:rPr>
                <w:rFonts w:asciiTheme="minorHAnsi" w:hAnsiTheme="minorHAnsi" w:cstheme="minorHAnsi"/>
              </w:rPr>
            </w:pPr>
            <w:r w:rsidRPr="00B22D58">
              <w:rPr>
                <w:rFonts w:asciiTheme="minorHAnsi" w:hAnsiTheme="minorHAnsi" w:cstheme="minorHAnsi"/>
              </w:rPr>
              <w:t xml:space="preserve">Deadline 25 november 2022, d.m.v. inschrijfformulier aan: </w:t>
            </w:r>
            <w:hyperlink r:id="rId11" w:history="1">
              <w:r w:rsidRPr="00B22D58">
                <w:rPr>
                  <w:rStyle w:val="Hyperlink"/>
                  <w:rFonts w:asciiTheme="minorHAnsi" w:hAnsiTheme="minorHAnsi" w:cstheme="minorHAnsi"/>
                </w:rPr>
                <w:t>expertpool.ouderenmishandeling@regioplan.nl</w:t>
              </w:r>
            </w:hyperlink>
            <w:r w:rsidRPr="00B22D58">
              <w:rPr>
                <w:rFonts w:asciiTheme="minorHAnsi" w:hAnsiTheme="minorHAnsi" w:cstheme="minorHAnsi"/>
              </w:rPr>
              <w:t xml:space="preserve"> </w:t>
            </w:r>
          </w:p>
        </w:tc>
      </w:tr>
      <w:tr w:rsidR="005F08DB" w:rsidRPr="00FE7B2C" w14:paraId="1AEEE74C" w14:textId="77777777" w:rsidTr="002B05A1">
        <w:tc>
          <w:tcPr>
            <w:tcW w:w="4106" w:type="dxa"/>
          </w:tcPr>
          <w:p w14:paraId="74FACBA8" w14:textId="77777777" w:rsidR="005F08DB" w:rsidRPr="00FE7B2C" w:rsidRDefault="005F08DB" w:rsidP="002B05A1">
            <w:pPr>
              <w:rPr>
                <w:rFonts w:asciiTheme="minorHAnsi" w:hAnsiTheme="minorHAnsi" w:cstheme="minorHAnsi"/>
              </w:rPr>
            </w:pPr>
            <w:r w:rsidRPr="00FE7B2C">
              <w:rPr>
                <w:rFonts w:asciiTheme="minorHAnsi" w:hAnsiTheme="minorHAnsi" w:cstheme="minorHAnsi"/>
              </w:rPr>
              <w:t xml:space="preserve">Intakegesprekken gemeenten/Regioplan; </w:t>
            </w:r>
          </w:p>
          <w:p w14:paraId="240F6121" w14:textId="5463E26B" w:rsidR="005F08DB" w:rsidRPr="00FE7B2C" w:rsidRDefault="005F08DB" w:rsidP="002B05A1">
            <w:pPr>
              <w:rPr>
                <w:rFonts w:asciiTheme="minorHAnsi" w:hAnsiTheme="minorHAnsi" w:cstheme="minorHAnsi"/>
              </w:rPr>
            </w:pPr>
            <w:r w:rsidRPr="00FE7B2C">
              <w:rPr>
                <w:rFonts w:asciiTheme="minorHAnsi" w:hAnsiTheme="minorHAnsi" w:cstheme="minorHAnsi"/>
              </w:rPr>
              <w:t>Verhelderen van de ondersteuningsbehoefte, formuleren van de concrete opdracht in afstemming met de gemeente</w:t>
            </w:r>
          </w:p>
        </w:tc>
        <w:tc>
          <w:tcPr>
            <w:tcW w:w="4956" w:type="dxa"/>
          </w:tcPr>
          <w:p w14:paraId="7D0DF14C" w14:textId="2D7BEA12" w:rsidR="005F08DB" w:rsidRPr="00B22D58" w:rsidRDefault="005F08DB" w:rsidP="002B05A1">
            <w:pPr>
              <w:rPr>
                <w:rFonts w:asciiTheme="minorHAnsi" w:hAnsiTheme="minorHAnsi" w:cstheme="minorHAnsi"/>
              </w:rPr>
            </w:pPr>
            <w:r w:rsidRPr="00B22D58">
              <w:rPr>
                <w:rFonts w:asciiTheme="minorHAnsi" w:hAnsiTheme="minorHAnsi" w:cstheme="minorHAnsi"/>
              </w:rPr>
              <w:t xml:space="preserve">Week </w:t>
            </w:r>
            <w:r w:rsidR="00FE7B2C" w:rsidRPr="00B22D58">
              <w:rPr>
                <w:rFonts w:asciiTheme="minorHAnsi" w:hAnsiTheme="minorHAnsi" w:cstheme="minorHAnsi"/>
              </w:rPr>
              <w:t>46-48</w:t>
            </w:r>
            <w:r w:rsidRPr="00B22D58">
              <w:rPr>
                <w:rFonts w:asciiTheme="minorHAnsi" w:hAnsiTheme="minorHAnsi" w:cstheme="minorHAnsi"/>
              </w:rPr>
              <w:t xml:space="preserve"> (1</w:t>
            </w:r>
            <w:r w:rsidR="00FE7B2C" w:rsidRPr="00B22D58">
              <w:rPr>
                <w:rFonts w:asciiTheme="minorHAnsi" w:hAnsiTheme="minorHAnsi" w:cstheme="minorHAnsi"/>
              </w:rPr>
              <w:t>4</w:t>
            </w:r>
            <w:r w:rsidRPr="00B22D58">
              <w:rPr>
                <w:rFonts w:asciiTheme="minorHAnsi" w:hAnsiTheme="minorHAnsi" w:cstheme="minorHAnsi"/>
              </w:rPr>
              <w:t xml:space="preserve"> november</w:t>
            </w:r>
            <w:r w:rsidR="00FE7B2C" w:rsidRPr="00B22D58">
              <w:rPr>
                <w:rFonts w:asciiTheme="minorHAnsi" w:hAnsiTheme="minorHAnsi" w:cstheme="minorHAnsi"/>
              </w:rPr>
              <w:t xml:space="preserve"> -4 december</w:t>
            </w:r>
            <w:r w:rsidRPr="00B22D58">
              <w:rPr>
                <w:rFonts w:asciiTheme="minorHAnsi" w:hAnsiTheme="minorHAnsi" w:cstheme="minorHAnsi"/>
              </w:rPr>
              <w:t xml:space="preserve"> )</w:t>
            </w:r>
          </w:p>
        </w:tc>
      </w:tr>
      <w:tr w:rsidR="005F08DB" w:rsidRPr="00FE7B2C" w14:paraId="3D963904" w14:textId="77777777" w:rsidTr="002B05A1">
        <w:tc>
          <w:tcPr>
            <w:tcW w:w="4106" w:type="dxa"/>
          </w:tcPr>
          <w:p w14:paraId="427719A5" w14:textId="77777777" w:rsidR="005F08DB" w:rsidRPr="00FE7B2C" w:rsidRDefault="005F08DB" w:rsidP="002B05A1">
            <w:pPr>
              <w:rPr>
                <w:rFonts w:asciiTheme="minorHAnsi" w:hAnsiTheme="minorHAnsi" w:cstheme="minorHAnsi"/>
              </w:rPr>
            </w:pPr>
            <w:r w:rsidRPr="00FE7B2C">
              <w:rPr>
                <w:rFonts w:asciiTheme="minorHAnsi" w:hAnsiTheme="minorHAnsi" w:cstheme="minorHAnsi"/>
              </w:rPr>
              <w:t>Matching gemeente &amp; expert:</w:t>
            </w:r>
          </w:p>
          <w:p w14:paraId="787FC0A5" w14:textId="2D5E2D17" w:rsidR="005F08DB" w:rsidRPr="00FE7B2C" w:rsidRDefault="005F08DB" w:rsidP="002B05A1">
            <w:pPr>
              <w:rPr>
                <w:rFonts w:asciiTheme="minorHAnsi" w:hAnsiTheme="minorHAnsi" w:cstheme="minorHAnsi"/>
              </w:rPr>
            </w:pPr>
            <w:r w:rsidRPr="00FE7B2C">
              <w:rPr>
                <w:rFonts w:asciiTheme="minorHAnsi" w:hAnsiTheme="minorHAnsi" w:cstheme="minorHAnsi"/>
              </w:rPr>
              <w:t>Matchgesprek tussen gemeente en experts, opstellen planning voor ondersteuning, ondertekenen overeenkomst</w:t>
            </w:r>
          </w:p>
        </w:tc>
        <w:tc>
          <w:tcPr>
            <w:tcW w:w="4956" w:type="dxa"/>
          </w:tcPr>
          <w:p w14:paraId="580E7473" w14:textId="036DA582" w:rsidR="005F08DB" w:rsidRPr="00B22D58" w:rsidRDefault="005F08DB" w:rsidP="002B05A1">
            <w:pPr>
              <w:rPr>
                <w:rFonts w:asciiTheme="minorHAnsi" w:hAnsiTheme="minorHAnsi" w:cstheme="minorHAnsi"/>
              </w:rPr>
            </w:pPr>
            <w:r w:rsidRPr="00B22D58">
              <w:rPr>
                <w:rFonts w:asciiTheme="minorHAnsi" w:hAnsiTheme="minorHAnsi" w:cstheme="minorHAnsi"/>
              </w:rPr>
              <w:t xml:space="preserve">Week </w:t>
            </w:r>
            <w:r w:rsidR="00FE7B2C" w:rsidRPr="00B22D58">
              <w:rPr>
                <w:rFonts w:asciiTheme="minorHAnsi" w:hAnsiTheme="minorHAnsi" w:cstheme="minorHAnsi"/>
              </w:rPr>
              <w:t>49-51</w:t>
            </w:r>
            <w:r w:rsidRPr="00B22D58">
              <w:rPr>
                <w:rFonts w:asciiTheme="minorHAnsi" w:hAnsiTheme="minorHAnsi" w:cstheme="minorHAnsi"/>
              </w:rPr>
              <w:t xml:space="preserve"> (</w:t>
            </w:r>
            <w:r w:rsidR="00FE7B2C" w:rsidRPr="00B22D58">
              <w:rPr>
                <w:rFonts w:asciiTheme="minorHAnsi" w:hAnsiTheme="minorHAnsi" w:cstheme="minorHAnsi"/>
              </w:rPr>
              <w:t>5</w:t>
            </w:r>
            <w:r w:rsidRPr="00B22D58">
              <w:rPr>
                <w:rFonts w:asciiTheme="minorHAnsi" w:hAnsiTheme="minorHAnsi" w:cstheme="minorHAnsi"/>
              </w:rPr>
              <w:t>-</w:t>
            </w:r>
            <w:r w:rsidR="00FE7B2C" w:rsidRPr="00B22D58">
              <w:rPr>
                <w:rFonts w:asciiTheme="minorHAnsi" w:hAnsiTheme="minorHAnsi" w:cstheme="minorHAnsi"/>
              </w:rPr>
              <w:t>22</w:t>
            </w:r>
            <w:r w:rsidRPr="00B22D58">
              <w:rPr>
                <w:rFonts w:asciiTheme="minorHAnsi" w:hAnsiTheme="minorHAnsi" w:cstheme="minorHAnsi"/>
              </w:rPr>
              <w:t xml:space="preserve"> </w:t>
            </w:r>
            <w:r w:rsidR="00FE7B2C" w:rsidRPr="00B22D58">
              <w:rPr>
                <w:rFonts w:asciiTheme="minorHAnsi" w:hAnsiTheme="minorHAnsi" w:cstheme="minorHAnsi"/>
              </w:rPr>
              <w:t>december</w:t>
            </w:r>
            <w:r w:rsidRPr="00B22D58">
              <w:rPr>
                <w:rFonts w:asciiTheme="minorHAnsi" w:hAnsiTheme="minorHAnsi" w:cstheme="minorHAnsi"/>
              </w:rPr>
              <w:t>)</w:t>
            </w:r>
          </w:p>
        </w:tc>
      </w:tr>
      <w:tr w:rsidR="005F08DB" w:rsidRPr="00FE7B2C" w14:paraId="31F74A11" w14:textId="77777777" w:rsidTr="002B05A1">
        <w:tc>
          <w:tcPr>
            <w:tcW w:w="4106" w:type="dxa"/>
          </w:tcPr>
          <w:p w14:paraId="4716351B" w14:textId="77777777" w:rsidR="005F08DB" w:rsidRPr="00FE7B2C" w:rsidRDefault="005F08DB" w:rsidP="002B05A1">
            <w:pPr>
              <w:rPr>
                <w:rFonts w:asciiTheme="minorHAnsi" w:hAnsiTheme="minorHAnsi" w:cstheme="minorHAnsi"/>
              </w:rPr>
            </w:pPr>
            <w:r w:rsidRPr="00FE7B2C">
              <w:rPr>
                <w:rFonts w:asciiTheme="minorHAnsi" w:hAnsiTheme="minorHAnsi" w:cstheme="minorHAnsi"/>
              </w:rPr>
              <w:t>Start trajecten 1</w:t>
            </w:r>
            <w:r w:rsidRPr="00FE7B2C">
              <w:rPr>
                <w:rFonts w:asciiTheme="minorHAnsi" w:hAnsiTheme="minorHAnsi" w:cstheme="minorHAnsi"/>
                <w:vertAlign w:val="superscript"/>
              </w:rPr>
              <w:t>e</w:t>
            </w:r>
            <w:r w:rsidRPr="00FE7B2C">
              <w:rPr>
                <w:rFonts w:asciiTheme="minorHAnsi" w:hAnsiTheme="minorHAnsi" w:cstheme="minorHAnsi"/>
              </w:rPr>
              <w:t xml:space="preserve"> ronde</w:t>
            </w:r>
          </w:p>
        </w:tc>
        <w:tc>
          <w:tcPr>
            <w:tcW w:w="4956" w:type="dxa"/>
          </w:tcPr>
          <w:p w14:paraId="3A0020CE" w14:textId="36CD6DDE" w:rsidR="005F08DB" w:rsidRPr="00FE7B2C" w:rsidRDefault="005F08DB" w:rsidP="002B05A1">
            <w:pPr>
              <w:rPr>
                <w:rFonts w:asciiTheme="minorHAnsi" w:hAnsiTheme="minorHAnsi" w:cstheme="minorHAnsi"/>
              </w:rPr>
            </w:pPr>
            <w:r w:rsidRPr="00FE7B2C">
              <w:rPr>
                <w:rFonts w:asciiTheme="minorHAnsi" w:hAnsiTheme="minorHAnsi" w:cstheme="minorHAnsi"/>
              </w:rPr>
              <w:t xml:space="preserve">Zo spoedig mogelijk na matching of volgens afspraken tussen expert en gemeenten. Het is de bedoeling dat de ondersteuning in ieder geval eind februari afloopt. </w:t>
            </w:r>
          </w:p>
        </w:tc>
      </w:tr>
      <w:tr w:rsidR="005F08DB" w:rsidRPr="00FE7B2C" w14:paraId="3CBF0797" w14:textId="77777777" w:rsidTr="002B05A1">
        <w:tc>
          <w:tcPr>
            <w:tcW w:w="4106" w:type="dxa"/>
          </w:tcPr>
          <w:p w14:paraId="76E12FBC" w14:textId="771A381B" w:rsidR="005F08DB" w:rsidRPr="00FE7B2C" w:rsidRDefault="005F08DB" w:rsidP="002B05A1">
            <w:pPr>
              <w:rPr>
                <w:rFonts w:asciiTheme="minorHAnsi" w:hAnsiTheme="minorHAnsi" w:cstheme="minorHAnsi"/>
                <w:i/>
                <w:iCs/>
              </w:rPr>
            </w:pPr>
            <w:r w:rsidRPr="00FE7B2C">
              <w:rPr>
                <w:rFonts w:asciiTheme="minorHAnsi" w:hAnsiTheme="minorHAnsi" w:cstheme="minorHAnsi"/>
                <w:i/>
                <w:iCs/>
              </w:rPr>
              <w:t xml:space="preserve">Afloop project </w:t>
            </w:r>
          </w:p>
        </w:tc>
        <w:tc>
          <w:tcPr>
            <w:tcW w:w="4956" w:type="dxa"/>
          </w:tcPr>
          <w:p w14:paraId="37F13D07" w14:textId="72B853B6" w:rsidR="005F08DB" w:rsidRPr="00FE7B2C" w:rsidRDefault="005F08DB" w:rsidP="002B05A1">
            <w:pPr>
              <w:rPr>
                <w:rFonts w:asciiTheme="minorHAnsi" w:hAnsiTheme="minorHAnsi" w:cstheme="minorHAnsi"/>
              </w:rPr>
            </w:pPr>
            <w:r w:rsidRPr="00FE7B2C">
              <w:rPr>
                <w:rFonts w:asciiTheme="minorHAnsi" w:hAnsiTheme="minorHAnsi" w:cstheme="minorHAnsi"/>
              </w:rPr>
              <w:t>Begin maart 2023</w:t>
            </w:r>
          </w:p>
        </w:tc>
      </w:tr>
    </w:tbl>
    <w:p w14:paraId="079301BA" w14:textId="77777777" w:rsidR="005F08DB" w:rsidRPr="00FE7B2C" w:rsidRDefault="005F08DB" w:rsidP="005F08DB">
      <w:pPr>
        <w:rPr>
          <w:b/>
          <w:bCs/>
        </w:rPr>
      </w:pPr>
    </w:p>
    <w:p w14:paraId="2DB5F631" w14:textId="77777777" w:rsidR="005F08DB" w:rsidRPr="00AA2B8F" w:rsidRDefault="005F08DB" w:rsidP="005F08DB">
      <w:r w:rsidRPr="00AA2B8F">
        <w:rPr>
          <w:b/>
          <w:bCs/>
        </w:rPr>
        <w:t>Regioplan</w:t>
      </w:r>
      <w:r w:rsidRPr="00AA2B8F">
        <w:rPr>
          <w:b/>
          <w:bCs/>
        </w:rPr>
        <w:br/>
      </w:r>
      <w:proofErr w:type="spellStart"/>
      <w:r w:rsidRPr="00AA2B8F">
        <w:t>Regioplan</w:t>
      </w:r>
      <w:proofErr w:type="spellEnd"/>
      <w:r w:rsidRPr="00AA2B8F">
        <w:t xml:space="preserve"> coördineert de Expertpool Ouderenmishandeling, brengt de ondersteuningsbehoefte van </w:t>
      </w:r>
      <w:r w:rsidRPr="00A63433">
        <w:t>gemeenten en regio’s in kaart en maakt de match tussen gemeenten en de experts op basis van de lokale ondersteuningsvraag. Heb je vragen naar aanleiding van bovenstaande? Aarzel dan niet om contact op te nemen! Het</w:t>
      </w:r>
      <w:r w:rsidRPr="00AA2B8F">
        <w:t xml:space="preserve"> coördinatieteam is bereikbaar via ons algemene emailadres: </w:t>
      </w:r>
      <w:hyperlink r:id="rId12" w:history="1">
        <w:r w:rsidRPr="00AA2B8F">
          <w:rPr>
            <w:rStyle w:val="Hyperlink"/>
          </w:rPr>
          <w:t>expertpool.ouderenmishandeling@regioplan.nl</w:t>
        </w:r>
      </w:hyperlink>
      <w:r w:rsidRPr="00AA2B8F">
        <w:t xml:space="preserve">. </w:t>
      </w:r>
    </w:p>
    <w:p w14:paraId="38B2836D" w14:textId="32002237" w:rsidR="005F08DB" w:rsidRDefault="005F08DB" w:rsidP="005F08DB">
      <w:pPr>
        <w:spacing w:line="240" w:lineRule="auto"/>
      </w:pPr>
      <w:r>
        <w:br/>
        <w:t>Met vriendelijke groeten,</w:t>
      </w:r>
      <w:r>
        <w:br/>
      </w:r>
      <w:hyperlink r:id="rId13" w:history="1">
        <w:r w:rsidRPr="008A14D5">
          <w:rPr>
            <w:rStyle w:val="Hyperlink"/>
          </w:rPr>
          <w:t>Kristen Martina</w:t>
        </w:r>
      </w:hyperlink>
      <w:r w:rsidR="008A14D5" w:rsidRPr="00AA2B8F" w:rsidDel="008A14D5">
        <w:t xml:space="preserve"> </w:t>
      </w:r>
      <w:r>
        <w:br/>
      </w:r>
      <w:hyperlink r:id="rId14" w:history="1">
        <w:r w:rsidR="00FE7B2C" w:rsidRPr="008A14D5">
          <w:rPr>
            <w:rStyle w:val="Hyperlink"/>
          </w:rPr>
          <w:t>Frank Kriek</w:t>
        </w:r>
      </w:hyperlink>
      <w:r w:rsidRPr="00AA2B8F">
        <w:t xml:space="preserve"> </w:t>
      </w:r>
    </w:p>
    <w:p w14:paraId="3595A08D" w14:textId="5C8886B5" w:rsidR="005C4191" w:rsidRPr="008E797D" w:rsidRDefault="005F08DB" w:rsidP="00FE7B2C">
      <w:pPr>
        <w:suppressAutoHyphens w:val="0"/>
      </w:pPr>
      <w:r w:rsidRPr="00AA2B8F">
        <w:br/>
      </w:r>
    </w:p>
    <w:sectPr w:rsidR="005C4191" w:rsidRPr="008E797D" w:rsidSect="00F6632D">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709"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888B" w14:textId="77777777" w:rsidR="00D0149D" w:rsidRDefault="00D0149D" w:rsidP="00100EB5">
      <w:pPr>
        <w:spacing w:line="240" w:lineRule="auto"/>
      </w:pPr>
      <w:r>
        <w:separator/>
      </w:r>
    </w:p>
  </w:endnote>
  <w:endnote w:type="continuationSeparator" w:id="0">
    <w:p w14:paraId="7499DC77" w14:textId="77777777" w:rsidR="00D0149D" w:rsidRDefault="00D0149D" w:rsidP="00100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1"/>
    </w:tblGrid>
    <w:tr w:rsidR="004B3825" w:rsidRPr="0050049A" w14:paraId="2BA2BE48" w14:textId="77777777" w:rsidTr="008E41A4">
      <w:tc>
        <w:tcPr>
          <w:tcW w:w="2371" w:type="dxa"/>
        </w:tcPr>
        <w:p w14:paraId="69961371" w14:textId="77777777" w:rsidR="004B3825" w:rsidRPr="0050049A" w:rsidRDefault="00544952" w:rsidP="008E41A4">
          <w:pPr>
            <w:pStyle w:val="Voetnoottekst"/>
            <w:rPr>
              <w:rFonts w:cs="Helvetica"/>
              <w:i/>
              <w:iCs/>
              <w:sz w:val="18"/>
              <w:szCs w:val="18"/>
            </w:rPr>
          </w:pPr>
          <w:r w:rsidRPr="0050049A">
            <w:rPr>
              <w:sz w:val="18"/>
              <w:szCs w:val="18"/>
            </w:rPr>
            <w:fldChar w:fldCharType="begin"/>
          </w:r>
          <w:r w:rsidR="004B3825" w:rsidRPr="0050049A">
            <w:rPr>
              <w:sz w:val="18"/>
              <w:szCs w:val="18"/>
            </w:rPr>
            <w:instrText xml:space="preserve"> PAGE   \* MERGEFORMAT </w:instrText>
          </w:r>
          <w:r w:rsidRPr="0050049A">
            <w:rPr>
              <w:sz w:val="18"/>
              <w:szCs w:val="18"/>
            </w:rPr>
            <w:fldChar w:fldCharType="separate"/>
          </w:r>
          <w:r w:rsidR="00B3158A">
            <w:rPr>
              <w:noProof/>
              <w:sz w:val="18"/>
              <w:szCs w:val="18"/>
            </w:rPr>
            <w:t>2</w:t>
          </w:r>
          <w:r w:rsidRPr="0050049A">
            <w:rPr>
              <w:sz w:val="18"/>
              <w:szCs w:val="18"/>
            </w:rPr>
            <w:fldChar w:fldCharType="end"/>
          </w:r>
        </w:p>
      </w:tc>
      <w:tc>
        <w:tcPr>
          <w:tcW w:w="2371" w:type="dxa"/>
        </w:tcPr>
        <w:p w14:paraId="3D74CE76" w14:textId="77777777" w:rsidR="004B3825" w:rsidRPr="0050049A" w:rsidRDefault="004B3825" w:rsidP="002D7EC9">
          <w:pPr>
            <w:pStyle w:val="Voetnoottekst"/>
            <w:jc w:val="center"/>
            <w:rPr>
              <w:rFonts w:cs="Helvetica"/>
              <w:i/>
              <w:iCs/>
              <w:sz w:val="18"/>
              <w:szCs w:val="18"/>
            </w:rPr>
          </w:pPr>
        </w:p>
      </w:tc>
      <w:tc>
        <w:tcPr>
          <w:tcW w:w="2371" w:type="dxa"/>
        </w:tcPr>
        <w:p w14:paraId="45215ABC" w14:textId="77777777" w:rsidR="004B3825" w:rsidRPr="0050049A" w:rsidRDefault="004B3825" w:rsidP="008E41A4">
          <w:pPr>
            <w:pStyle w:val="Voetnoottekst"/>
            <w:jc w:val="right"/>
            <w:rPr>
              <w:rFonts w:cs="Helvetica"/>
              <w:i/>
              <w:iCs/>
              <w:sz w:val="18"/>
              <w:szCs w:val="18"/>
            </w:rPr>
          </w:pPr>
        </w:p>
      </w:tc>
    </w:tr>
  </w:tbl>
  <w:p w14:paraId="1D6A9DC9" w14:textId="77777777" w:rsidR="004B3825" w:rsidRDefault="004B3825" w:rsidP="00DE56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1"/>
    </w:tblGrid>
    <w:tr w:rsidR="004B3825" w:rsidRPr="0050049A" w14:paraId="1F280055" w14:textId="77777777" w:rsidTr="008E41A4">
      <w:tc>
        <w:tcPr>
          <w:tcW w:w="2371" w:type="dxa"/>
        </w:tcPr>
        <w:p w14:paraId="4780DCE9" w14:textId="77777777" w:rsidR="004B3825" w:rsidRPr="0050049A" w:rsidRDefault="004B3825" w:rsidP="008E41A4">
          <w:pPr>
            <w:pStyle w:val="Voetnoottekst"/>
            <w:rPr>
              <w:rFonts w:cs="Helvetica"/>
              <w:i/>
              <w:iCs/>
              <w:sz w:val="18"/>
              <w:szCs w:val="18"/>
            </w:rPr>
          </w:pPr>
        </w:p>
      </w:tc>
      <w:tc>
        <w:tcPr>
          <w:tcW w:w="2371" w:type="dxa"/>
        </w:tcPr>
        <w:p w14:paraId="35A7B488" w14:textId="77777777" w:rsidR="004B3825" w:rsidRPr="0050049A" w:rsidRDefault="004B3825" w:rsidP="008E41A4">
          <w:pPr>
            <w:pStyle w:val="Voetnoottekst"/>
            <w:jc w:val="center"/>
            <w:rPr>
              <w:rFonts w:cs="Helvetica"/>
              <w:i/>
              <w:iCs/>
              <w:sz w:val="18"/>
              <w:szCs w:val="18"/>
            </w:rPr>
          </w:pPr>
        </w:p>
      </w:tc>
      <w:tc>
        <w:tcPr>
          <w:tcW w:w="2371" w:type="dxa"/>
        </w:tcPr>
        <w:p w14:paraId="7DC58FBB" w14:textId="77777777" w:rsidR="004B3825" w:rsidRPr="0050049A" w:rsidRDefault="00544952" w:rsidP="008E41A4">
          <w:pPr>
            <w:pStyle w:val="Voetnoottekst"/>
            <w:jc w:val="right"/>
            <w:rPr>
              <w:rFonts w:cs="Helvetica"/>
              <w:i/>
              <w:iCs/>
              <w:sz w:val="18"/>
              <w:szCs w:val="18"/>
            </w:rPr>
          </w:pPr>
          <w:r w:rsidRPr="0050049A">
            <w:rPr>
              <w:sz w:val="18"/>
              <w:szCs w:val="18"/>
            </w:rPr>
            <w:fldChar w:fldCharType="begin"/>
          </w:r>
          <w:r w:rsidR="004B3825" w:rsidRPr="0050049A">
            <w:rPr>
              <w:sz w:val="18"/>
              <w:szCs w:val="18"/>
            </w:rPr>
            <w:instrText xml:space="preserve"> PAGE   \* MERGEFORMAT </w:instrText>
          </w:r>
          <w:r w:rsidRPr="0050049A">
            <w:rPr>
              <w:sz w:val="18"/>
              <w:szCs w:val="18"/>
            </w:rPr>
            <w:fldChar w:fldCharType="separate"/>
          </w:r>
          <w:r w:rsidR="00B3158A">
            <w:rPr>
              <w:noProof/>
              <w:sz w:val="18"/>
              <w:szCs w:val="18"/>
            </w:rPr>
            <w:t>1</w:t>
          </w:r>
          <w:r w:rsidRPr="0050049A">
            <w:rPr>
              <w:sz w:val="18"/>
              <w:szCs w:val="18"/>
            </w:rPr>
            <w:fldChar w:fldCharType="end"/>
          </w:r>
        </w:p>
      </w:tc>
    </w:tr>
  </w:tbl>
  <w:p w14:paraId="5CA1790B" w14:textId="77777777" w:rsidR="004B3825" w:rsidRPr="002D7EC9" w:rsidRDefault="004B3825" w:rsidP="002D7E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3CCB" w14:textId="77777777" w:rsidR="002361A1" w:rsidRDefault="002361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5770" w14:textId="77777777" w:rsidR="00D0149D" w:rsidRDefault="00D0149D" w:rsidP="00100EB5">
      <w:pPr>
        <w:spacing w:line="240" w:lineRule="auto"/>
      </w:pPr>
      <w:r>
        <w:separator/>
      </w:r>
    </w:p>
  </w:footnote>
  <w:footnote w:type="continuationSeparator" w:id="0">
    <w:p w14:paraId="319AE1DB" w14:textId="77777777" w:rsidR="00D0149D" w:rsidRDefault="00D0149D" w:rsidP="00100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79"/>
    </w:tblGrid>
    <w:tr w:rsidR="0094746A" w14:paraId="66333EAF" w14:textId="77777777" w:rsidTr="001830BF">
      <w:tc>
        <w:tcPr>
          <w:tcW w:w="3510" w:type="dxa"/>
        </w:tcPr>
        <w:p w14:paraId="6E4E52DC" w14:textId="77777777" w:rsidR="0094746A" w:rsidRDefault="0094746A" w:rsidP="001830BF">
          <w:pPr>
            <w:pStyle w:val="Koptekst"/>
            <w:jc w:val="right"/>
          </w:pPr>
        </w:p>
      </w:tc>
      <w:tc>
        <w:tcPr>
          <w:tcW w:w="3679" w:type="dxa"/>
        </w:tcPr>
        <w:p w14:paraId="4DCDAB58" w14:textId="77777777" w:rsidR="0094746A" w:rsidRDefault="00B3158A" w:rsidP="001830BF">
          <w:pPr>
            <w:pStyle w:val="Koptekst"/>
            <w:jc w:val="right"/>
          </w:pPr>
          <w:r w:rsidRPr="00B3158A">
            <w:rPr>
              <w:noProof/>
            </w:rPr>
            <w:drawing>
              <wp:inline distT="0" distB="0" distL="0" distR="0" wp14:anchorId="087A94C5" wp14:editId="61AA09DA">
                <wp:extent cx="1564537" cy="365761"/>
                <wp:effectExtent l="0" t="0" r="0" b="0"/>
                <wp:docPr id="4"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0"/>
                        <pic:cNvPicPr/>
                      </pic:nvPicPr>
                      <pic:blipFill>
                        <a:blip r:embed="rId1">
                          <a:extLst>
                            <a:ext uri="{28A0092B-C50C-407E-A947-70E740481C1C}">
                              <a14:useLocalDpi xmlns:a14="http://schemas.microsoft.com/office/drawing/2010/main" val="0"/>
                            </a:ext>
                          </a:extLst>
                        </a:blip>
                        <a:stretch>
                          <a:fillRect/>
                        </a:stretch>
                      </pic:blipFill>
                      <pic:spPr>
                        <a:xfrm>
                          <a:off x="0" y="0"/>
                          <a:ext cx="1564537" cy="365761"/>
                        </a:xfrm>
                        <a:prstGeom prst="rect">
                          <a:avLst/>
                        </a:prstGeom>
                      </pic:spPr>
                    </pic:pic>
                  </a:graphicData>
                </a:graphic>
              </wp:inline>
            </w:drawing>
          </w:r>
        </w:p>
      </w:tc>
    </w:tr>
  </w:tbl>
  <w:p w14:paraId="56F8B91B" w14:textId="77777777" w:rsidR="004B3825" w:rsidRPr="0094746A" w:rsidRDefault="004B3825" w:rsidP="00021DA5">
    <w:pPr>
      <w:pStyle w:val="Koptekst"/>
      <w:jc w:val="righ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79"/>
    </w:tblGrid>
    <w:tr w:rsidR="0094746A" w14:paraId="6D071152" w14:textId="77777777" w:rsidTr="0094746A">
      <w:tc>
        <w:tcPr>
          <w:tcW w:w="3510" w:type="dxa"/>
        </w:tcPr>
        <w:p w14:paraId="66B73AD9" w14:textId="77777777" w:rsidR="0094746A" w:rsidRDefault="0094746A" w:rsidP="009F4FA9">
          <w:pPr>
            <w:pStyle w:val="Koptekst"/>
            <w:jc w:val="right"/>
          </w:pPr>
        </w:p>
      </w:tc>
      <w:tc>
        <w:tcPr>
          <w:tcW w:w="3679" w:type="dxa"/>
        </w:tcPr>
        <w:p w14:paraId="1E599071" w14:textId="77777777" w:rsidR="0094746A" w:rsidRDefault="00FB54F0" w:rsidP="009F4FA9">
          <w:pPr>
            <w:pStyle w:val="Koptekst"/>
            <w:jc w:val="right"/>
          </w:pPr>
          <w:r>
            <w:rPr>
              <w:noProof/>
            </w:rPr>
            <w:drawing>
              <wp:inline distT="0" distB="0" distL="0" distR="0" wp14:anchorId="5348EA8D" wp14:editId="2F5B14D1">
                <wp:extent cx="1564537" cy="365761"/>
                <wp:effectExtent l="0" t="0" r="0" b="0"/>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pic:cNvPicPr/>
                      </pic:nvPicPr>
                      <pic:blipFill>
                        <a:blip r:embed="rId1">
                          <a:extLst>
                            <a:ext uri="{28A0092B-C50C-407E-A947-70E740481C1C}">
                              <a14:useLocalDpi xmlns:a14="http://schemas.microsoft.com/office/drawing/2010/main" val="0"/>
                            </a:ext>
                          </a:extLst>
                        </a:blip>
                        <a:stretch>
                          <a:fillRect/>
                        </a:stretch>
                      </pic:blipFill>
                      <pic:spPr>
                        <a:xfrm>
                          <a:off x="0" y="0"/>
                          <a:ext cx="1564537" cy="365761"/>
                        </a:xfrm>
                        <a:prstGeom prst="rect">
                          <a:avLst/>
                        </a:prstGeom>
                      </pic:spPr>
                    </pic:pic>
                  </a:graphicData>
                </a:graphic>
              </wp:inline>
            </w:drawing>
          </w:r>
        </w:p>
      </w:tc>
    </w:tr>
  </w:tbl>
  <w:p w14:paraId="43306190" w14:textId="77777777" w:rsidR="004B3825" w:rsidRPr="0094746A" w:rsidRDefault="004B3825" w:rsidP="0094746A">
    <w:pPr>
      <w:pStyle w:val="Koptek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EEA4" w14:textId="77777777" w:rsidR="002361A1" w:rsidRDefault="002361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172"/>
    <w:multiLevelType w:val="hybridMultilevel"/>
    <w:tmpl w:val="59A0E0DC"/>
    <w:lvl w:ilvl="0" w:tplc="F13058E2">
      <w:start w:val="1"/>
      <w:numFmt w:val="decimal"/>
      <w:pStyle w:val="TitelhoofdstukAlth"/>
      <w:lvlText w:val="%1"/>
      <w:lvlJc w:val="left"/>
      <w:pPr>
        <w:tabs>
          <w:tab w:val="num" w:pos="-360"/>
        </w:tabs>
        <w:ind w:left="-436" w:hanging="284"/>
      </w:pPr>
      <w:rPr>
        <w:rFonts w:hint="default"/>
      </w:r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1" w15:restartNumberingAfterBreak="0">
    <w:nsid w:val="24D65B51"/>
    <w:multiLevelType w:val="multilevel"/>
    <w:tmpl w:val="D6F4C872"/>
    <w:lvl w:ilvl="0">
      <w:start w:val="1"/>
      <w:numFmt w:val="decimal"/>
      <w:pStyle w:val="Kop1"/>
      <w:lvlText w:val="%1"/>
      <w:lvlJc w:val="left"/>
      <w:pPr>
        <w:tabs>
          <w:tab w:val="num" w:pos="0"/>
        </w:tabs>
        <w:ind w:left="0" w:hanging="851"/>
      </w:pPr>
      <w:rPr>
        <w:rFonts w:ascii="Helvetica" w:hAnsi="Helvetica" w:hint="default"/>
        <w:b/>
        <w:i w:val="0"/>
        <w:sz w:val="24"/>
      </w:rPr>
    </w:lvl>
    <w:lvl w:ilvl="1">
      <w:start w:val="1"/>
      <w:numFmt w:val="decimal"/>
      <w:pStyle w:val="Kop2"/>
      <w:lvlText w:val="%1.%2"/>
      <w:lvlJc w:val="left"/>
      <w:pPr>
        <w:tabs>
          <w:tab w:val="num" w:pos="0"/>
        </w:tabs>
        <w:ind w:left="0" w:hanging="851"/>
      </w:pPr>
      <w:rPr>
        <w:rFonts w:ascii="Helvetica" w:hAnsi="Helvetica" w:hint="default"/>
        <w:b/>
        <w:i w:val="0"/>
        <w:sz w:val="24"/>
      </w:rPr>
    </w:lvl>
    <w:lvl w:ilvl="2">
      <w:start w:val="1"/>
      <w:numFmt w:val="decimal"/>
      <w:pStyle w:val="Kop3"/>
      <w:lvlText w:val="%1.%2.%3"/>
      <w:lvlJc w:val="left"/>
      <w:pPr>
        <w:tabs>
          <w:tab w:val="num" w:pos="0"/>
        </w:tabs>
        <w:ind w:left="0" w:hanging="851"/>
      </w:pPr>
      <w:rPr>
        <w:rFonts w:ascii="Helvetica" w:hAnsi="Helvetica" w:hint="default"/>
        <w:b/>
        <w:i w:val="0"/>
        <w:sz w:val="20"/>
      </w:rPr>
    </w:lvl>
    <w:lvl w:ilvl="3">
      <w:start w:val="1"/>
      <w:numFmt w:val="decimal"/>
      <w:lvlText w:val="%1.%2.%3.%4."/>
      <w:lvlJc w:val="left"/>
      <w:pPr>
        <w:tabs>
          <w:tab w:val="num" w:pos="949"/>
        </w:tabs>
        <w:ind w:left="877" w:hanging="648"/>
      </w:pPr>
      <w:rPr>
        <w:rFonts w:hint="default"/>
      </w:rPr>
    </w:lvl>
    <w:lvl w:ilvl="4">
      <w:start w:val="1"/>
      <w:numFmt w:val="decimal"/>
      <w:lvlText w:val="%1.%2.%3.%4.%5."/>
      <w:lvlJc w:val="left"/>
      <w:pPr>
        <w:tabs>
          <w:tab w:val="num" w:pos="1669"/>
        </w:tabs>
        <w:ind w:left="1381" w:hanging="792"/>
      </w:pPr>
      <w:rPr>
        <w:rFonts w:hint="default"/>
      </w:rPr>
    </w:lvl>
    <w:lvl w:ilvl="5">
      <w:start w:val="1"/>
      <w:numFmt w:val="decimal"/>
      <w:lvlText w:val="%1.%2.%3.%4.%5.%6."/>
      <w:lvlJc w:val="left"/>
      <w:pPr>
        <w:tabs>
          <w:tab w:val="num" w:pos="202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109"/>
        </w:tabs>
        <w:ind w:left="2893" w:hanging="1224"/>
      </w:pPr>
      <w:rPr>
        <w:rFonts w:hint="default"/>
      </w:rPr>
    </w:lvl>
    <w:lvl w:ilvl="8">
      <w:start w:val="1"/>
      <w:numFmt w:val="decimal"/>
      <w:lvlText w:val="%1.%2.%3.%4.%5.%6.%7.%8.%9."/>
      <w:lvlJc w:val="left"/>
      <w:pPr>
        <w:tabs>
          <w:tab w:val="num" w:pos="3829"/>
        </w:tabs>
        <w:ind w:left="3469" w:hanging="1440"/>
      </w:pPr>
      <w:rPr>
        <w:rFonts w:hint="default"/>
      </w:rPr>
    </w:lvl>
  </w:abstractNum>
  <w:abstractNum w:abstractNumId="2" w15:restartNumberingAfterBreak="0">
    <w:nsid w:val="33EA4624"/>
    <w:multiLevelType w:val="hybridMultilevel"/>
    <w:tmpl w:val="E5C8DC1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E22983"/>
    <w:multiLevelType w:val="hybridMultilevel"/>
    <w:tmpl w:val="A552AF22"/>
    <w:lvl w:ilvl="0" w:tplc="DE46DF42">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011AFA"/>
    <w:multiLevelType w:val="hybridMultilevel"/>
    <w:tmpl w:val="34284E5C"/>
    <w:lvl w:ilvl="0" w:tplc="9AC4EDC4">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3378CA"/>
    <w:multiLevelType w:val="multilevel"/>
    <w:tmpl w:val="36303DE8"/>
    <w:lvl w:ilvl="0">
      <w:start w:val="1"/>
      <w:numFmt w:val="decimal"/>
      <w:pStyle w:val="TitelparagraafAltp"/>
      <w:lvlText w:val="1.%1"/>
      <w:lvlJc w:val="left"/>
      <w:pPr>
        <w:tabs>
          <w:tab w:val="num" w:pos="0"/>
        </w:tabs>
        <w:ind w:left="0" w:hanging="72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6" w15:restartNumberingAfterBreak="0">
    <w:nsid w:val="6777137B"/>
    <w:multiLevelType w:val="hybridMultilevel"/>
    <w:tmpl w:val="F0B8753A"/>
    <w:lvl w:ilvl="0" w:tplc="326A53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8E6CA0"/>
    <w:multiLevelType w:val="hybridMultilevel"/>
    <w:tmpl w:val="03B6C03C"/>
    <w:lvl w:ilvl="0" w:tplc="28E088F0">
      <w:start w:val="24"/>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56D1B74"/>
    <w:multiLevelType w:val="multilevel"/>
    <w:tmpl w:val="7776496A"/>
    <w:lvl w:ilvl="0">
      <w:start w:val="1"/>
      <w:numFmt w:val="decimal"/>
      <w:pStyle w:val="TitelsubparagraafAlts"/>
      <w:lvlText w:val="1.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427845336">
    <w:abstractNumId w:val="1"/>
  </w:num>
  <w:num w:numId="2" w16cid:durableId="1515533078">
    <w:abstractNumId w:val="1"/>
  </w:num>
  <w:num w:numId="3" w16cid:durableId="1451896529">
    <w:abstractNumId w:val="1"/>
  </w:num>
  <w:num w:numId="4" w16cid:durableId="1754400252">
    <w:abstractNumId w:val="0"/>
  </w:num>
  <w:num w:numId="5" w16cid:durableId="409543546">
    <w:abstractNumId w:val="5"/>
  </w:num>
  <w:num w:numId="6" w16cid:durableId="2067951197">
    <w:abstractNumId w:val="8"/>
  </w:num>
  <w:num w:numId="7" w16cid:durableId="1869685870">
    <w:abstractNumId w:val="1"/>
  </w:num>
  <w:num w:numId="8" w16cid:durableId="1480263496">
    <w:abstractNumId w:val="1"/>
  </w:num>
  <w:num w:numId="9" w16cid:durableId="1862165996">
    <w:abstractNumId w:val="1"/>
  </w:num>
  <w:num w:numId="10" w16cid:durableId="1636375546">
    <w:abstractNumId w:val="0"/>
  </w:num>
  <w:num w:numId="11" w16cid:durableId="1927418810">
    <w:abstractNumId w:val="5"/>
  </w:num>
  <w:num w:numId="12" w16cid:durableId="886725344">
    <w:abstractNumId w:val="8"/>
  </w:num>
  <w:num w:numId="13" w16cid:durableId="792673842">
    <w:abstractNumId w:val="4"/>
  </w:num>
  <w:num w:numId="14" w16cid:durableId="1215242334">
    <w:abstractNumId w:val="3"/>
  </w:num>
  <w:num w:numId="15" w16cid:durableId="982471242">
    <w:abstractNumId w:val="1"/>
  </w:num>
  <w:num w:numId="16" w16cid:durableId="183859241">
    <w:abstractNumId w:val="1"/>
  </w:num>
  <w:num w:numId="17" w16cid:durableId="1084452647">
    <w:abstractNumId w:val="1"/>
  </w:num>
  <w:num w:numId="18" w16cid:durableId="322858363">
    <w:abstractNumId w:val="1"/>
  </w:num>
  <w:num w:numId="19" w16cid:durableId="2071615681">
    <w:abstractNumId w:val="1"/>
  </w:num>
  <w:num w:numId="20" w16cid:durableId="557326554">
    <w:abstractNumId w:val="1"/>
  </w:num>
  <w:num w:numId="21" w16cid:durableId="2051148777">
    <w:abstractNumId w:val="1"/>
  </w:num>
  <w:num w:numId="22" w16cid:durableId="363673420">
    <w:abstractNumId w:val="1"/>
  </w:num>
  <w:num w:numId="23" w16cid:durableId="2145541317">
    <w:abstractNumId w:val="1"/>
  </w:num>
  <w:num w:numId="24" w16cid:durableId="997658050">
    <w:abstractNumId w:val="1"/>
  </w:num>
  <w:num w:numId="25" w16cid:durableId="50471505">
    <w:abstractNumId w:val="1"/>
  </w:num>
  <w:num w:numId="26" w16cid:durableId="1388532325">
    <w:abstractNumId w:val="1"/>
  </w:num>
  <w:num w:numId="27" w16cid:durableId="1045760213">
    <w:abstractNumId w:val="1"/>
  </w:num>
  <w:num w:numId="28" w16cid:durableId="603659589">
    <w:abstractNumId w:val="1"/>
  </w:num>
  <w:num w:numId="29" w16cid:durableId="97263560">
    <w:abstractNumId w:val="1"/>
  </w:num>
  <w:num w:numId="30" w16cid:durableId="752511074">
    <w:abstractNumId w:val="1"/>
  </w:num>
  <w:num w:numId="31" w16cid:durableId="160246310">
    <w:abstractNumId w:val="6"/>
  </w:num>
  <w:num w:numId="32" w16cid:durableId="1257052569">
    <w:abstractNumId w:val="7"/>
  </w:num>
  <w:num w:numId="33" w16cid:durableId="87295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trackRevisions/>
  <w:defaultTabStop w:val="708"/>
  <w:hyphenationZone w:val="425"/>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DB"/>
    <w:rsid w:val="000109A6"/>
    <w:rsid w:val="00021DA5"/>
    <w:rsid w:val="00032773"/>
    <w:rsid w:val="00041CF1"/>
    <w:rsid w:val="00054C32"/>
    <w:rsid w:val="0005635E"/>
    <w:rsid w:val="00075B71"/>
    <w:rsid w:val="000E742C"/>
    <w:rsid w:val="000F4082"/>
    <w:rsid w:val="000F7811"/>
    <w:rsid w:val="00100EB5"/>
    <w:rsid w:val="00145AF2"/>
    <w:rsid w:val="00154D28"/>
    <w:rsid w:val="00196542"/>
    <w:rsid w:val="001F472E"/>
    <w:rsid w:val="001F5C3D"/>
    <w:rsid w:val="00201DAF"/>
    <w:rsid w:val="0022210B"/>
    <w:rsid w:val="002223D5"/>
    <w:rsid w:val="0022440A"/>
    <w:rsid w:val="002252A0"/>
    <w:rsid w:val="00233590"/>
    <w:rsid w:val="002361A1"/>
    <w:rsid w:val="00241FA6"/>
    <w:rsid w:val="00295C51"/>
    <w:rsid w:val="002A49B7"/>
    <w:rsid w:val="002D7EC9"/>
    <w:rsid w:val="002E19F3"/>
    <w:rsid w:val="003021BF"/>
    <w:rsid w:val="00314895"/>
    <w:rsid w:val="003253B2"/>
    <w:rsid w:val="00345C1C"/>
    <w:rsid w:val="00363949"/>
    <w:rsid w:val="003703EB"/>
    <w:rsid w:val="00384F2C"/>
    <w:rsid w:val="003866F6"/>
    <w:rsid w:val="003921A0"/>
    <w:rsid w:val="003B3121"/>
    <w:rsid w:val="003C37BB"/>
    <w:rsid w:val="003F64A5"/>
    <w:rsid w:val="00410C2A"/>
    <w:rsid w:val="00434239"/>
    <w:rsid w:val="00446979"/>
    <w:rsid w:val="004B3825"/>
    <w:rsid w:val="004C64F2"/>
    <w:rsid w:val="004C7821"/>
    <w:rsid w:val="004E0EF8"/>
    <w:rsid w:val="004E52AC"/>
    <w:rsid w:val="0050658D"/>
    <w:rsid w:val="00507B4A"/>
    <w:rsid w:val="005113B6"/>
    <w:rsid w:val="0052032B"/>
    <w:rsid w:val="00535182"/>
    <w:rsid w:val="00544952"/>
    <w:rsid w:val="005841AA"/>
    <w:rsid w:val="00592534"/>
    <w:rsid w:val="00595C91"/>
    <w:rsid w:val="00597C21"/>
    <w:rsid w:val="005A3012"/>
    <w:rsid w:val="005B6514"/>
    <w:rsid w:val="005B6A49"/>
    <w:rsid w:val="005C3D13"/>
    <w:rsid w:val="005C4191"/>
    <w:rsid w:val="005E1B38"/>
    <w:rsid w:val="005F07AE"/>
    <w:rsid w:val="005F08DB"/>
    <w:rsid w:val="005F39FE"/>
    <w:rsid w:val="00602EB7"/>
    <w:rsid w:val="00612D9F"/>
    <w:rsid w:val="006366DE"/>
    <w:rsid w:val="006A5B04"/>
    <w:rsid w:val="006B556D"/>
    <w:rsid w:val="006B5F81"/>
    <w:rsid w:val="006E17EB"/>
    <w:rsid w:val="00733B43"/>
    <w:rsid w:val="00747BD9"/>
    <w:rsid w:val="00762BFB"/>
    <w:rsid w:val="0079492B"/>
    <w:rsid w:val="007A0806"/>
    <w:rsid w:val="007A3F18"/>
    <w:rsid w:val="00825611"/>
    <w:rsid w:val="0084400B"/>
    <w:rsid w:val="00877681"/>
    <w:rsid w:val="0088260B"/>
    <w:rsid w:val="00895D28"/>
    <w:rsid w:val="008A14D5"/>
    <w:rsid w:val="008E41A4"/>
    <w:rsid w:val="008E797D"/>
    <w:rsid w:val="008F7328"/>
    <w:rsid w:val="00901935"/>
    <w:rsid w:val="009056E5"/>
    <w:rsid w:val="00923313"/>
    <w:rsid w:val="0094357C"/>
    <w:rsid w:val="0094746A"/>
    <w:rsid w:val="009A1289"/>
    <w:rsid w:val="009B5DEC"/>
    <w:rsid w:val="009F4FA9"/>
    <w:rsid w:val="00A129F4"/>
    <w:rsid w:val="00A32A69"/>
    <w:rsid w:val="00A44CB4"/>
    <w:rsid w:val="00A63E85"/>
    <w:rsid w:val="00A80DB2"/>
    <w:rsid w:val="00AC50F3"/>
    <w:rsid w:val="00AD0647"/>
    <w:rsid w:val="00AD71A3"/>
    <w:rsid w:val="00AF6B1B"/>
    <w:rsid w:val="00B2150B"/>
    <w:rsid w:val="00B22D58"/>
    <w:rsid w:val="00B3158A"/>
    <w:rsid w:val="00B335E5"/>
    <w:rsid w:val="00B91EB1"/>
    <w:rsid w:val="00BA68FB"/>
    <w:rsid w:val="00BB1E1E"/>
    <w:rsid w:val="00BC621B"/>
    <w:rsid w:val="00BE0B43"/>
    <w:rsid w:val="00BF17E4"/>
    <w:rsid w:val="00BF6920"/>
    <w:rsid w:val="00C101E1"/>
    <w:rsid w:val="00C5017E"/>
    <w:rsid w:val="00C96EEF"/>
    <w:rsid w:val="00CA2374"/>
    <w:rsid w:val="00CA4304"/>
    <w:rsid w:val="00CD342C"/>
    <w:rsid w:val="00CE25AE"/>
    <w:rsid w:val="00D0149D"/>
    <w:rsid w:val="00D12FE0"/>
    <w:rsid w:val="00D36FBB"/>
    <w:rsid w:val="00D43CC8"/>
    <w:rsid w:val="00D56E67"/>
    <w:rsid w:val="00D95E22"/>
    <w:rsid w:val="00DB0B51"/>
    <w:rsid w:val="00DE5664"/>
    <w:rsid w:val="00DF3CDB"/>
    <w:rsid w:val="00E15709"/>
    <w:rsid w:val="00E21100"/>
    <w:rsid w:val="00E541D0"/>
    <w:rsid w:val="00EB0928"/>
    <w:rsid w:val="00EB652E"/>
    <w:rsid w:val="00EE5710"/>
    <w:rsid w:val="00EF48FD"/>
    <w:rsid w:val="00F111E8"/>
    <w:rsid w:val="00F24753"/>
    <w:rsid w:val="00F6205B"/>
    <w:rsid w:val="00F6632D"/>
    <w:rsid w:val="00FB54F0"/>
    <w:rsid w:val="00FC05CD"/>
    <w:rsid w:val="00FC3C7C"/>
    <w:rsid w:val="00FE2E4D"/>
    <w:rsid w:val="00FE7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B2DC6"/>
  <w15:chartTrackingRefBased/>
  <w15:docId w15:val="{F1542AB4-E984-4BB3-A76A-9FDFC398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DEC"/>
    <w:pPr>
      <w:suppressAutoHyphens/>
      <w:spacing w:after="0" w:line="288" w:lineRule="auto"/>
    </w:pPr>
    <w:rPr>
      <w:rFonts w:cs="Times New Roman"/>
      <w:sz w:val="20"/>
      <w:szCs w:val="20"/>
      <w:lang w:val="nl-NL" w:eastAsia="nl-NL" w:bidi="ar-SA"/>
    </w:rPr>
  </w:style>
  <w:style w:type="paragraph" w:styleId="Kop1">
    <w:name w:val="heading 1"/>
    <w:aliases w:val="Titel hoofdstuk"/>
    <w:link w:val="Kop1Char"/>
    <w:qFormat/>
    <w:rsid w:val="006A5B04"/>
    <w:pPr>
      <w:keepNext/>
      <w:numPr>
        <w:numId w:val="9"/>
      </w:numPr>
      <w:spacing w:after="0" w:line="864" w:lineRule="auto"/>
      <w:outlineLvl w:val="0"/>
    </w:pPr>
    <w:rPr>
      <w:rFonts w:ascii="Calibri Light" w:hAnsi="Calibri Light" w:cs="Arial"/>
      <w:bCs/>
      <w:caps/>
      <w:color w:val="365F91" w:themeColor="accent1" w:themeShade="BF"/>
      <w:sz w:val="24"/>
      <w:szCs w:val="20"/>
      <w:lang w:val="nl-NL" w:eastAsia="nl-NL" w:bidi="ar-SA"/>
    </w:rPr>
  </w:style>
  <w:style w:type="paragraph" w:styleId="Kop2">
    <w:name w:val="heading 2"/>
    <w:aliases w:val="Titel paragraaf"/>
    <w:basedOn w:val="Kop3"/>
    <w:next w:val="Kop3"/>
    <w:link w:val="Kop2Char"/>
    <w:qFormat/>
    <w:rsid w:val="006A5B04"/>
    <w:pPr>
      <w:numPr>
        <w:ilvl w:val="1"/>
        <w:numId w:val="18"/>
      </w:numPr>
      <w:spacing w:line="240" w:lineRule="auto"/>
      <w:contextualSpacing/>
      <w:outlineLvl w:val="1"/>
    </w:pPr>
    <w:rPr>
      <w:rFonts w:ascii="Calibri Light" w:hAnsi="Calibri Light" w:cs="Times New Roman"/>
      <w:b w:val="0"/>
      <w:bCs w:val="0"/>
      <w:iCs/>
      <w:color w:val="365F91" w:themeColor="accent1" w:themeShade="BF"/>
      <w:sz w:val="24"/>
      <w:szCs w:val="28"/>
    </w:rPr>
  </w:style>
  <w:style w:type="paragraph" w:styleId="Kop3">
    <w:name w:val="heading 3"/>
    <w:aliases w:val="Titel subparagraaf"/>
    <w:next w:val="Standaard"/>
    <w:link w:val="Kop3Char"/>
    <w:qFormat/>
    <w:rsid w:val="006A5B04"/>
    <w:pPr>
      <w:keepNext/>
      <w:numPr>
        <w:ilvl w:val="2"/>
        <w:numId w:val="30"/>
      </w:numPr>
      <w:spacing w:after="0" w:line="576" w:lineRule="auto"/>
      <w:outlineLvl w:val="2"/>
    </w:pPr>
    <w:rPr>
      <w:rFonts w:ascii="Helvetica" w:hAnsi="Helvetica" w:cs="Arial"/>
      <w:b/>
      <w:bCs/>
      <w:sz w:val="20"/>
      <w:szCs w:val="26"/>
      <w:lang w:val="nl-NL" w:eastAsia="nl-NL" w:bidi="ar-SA"/>
    </w:rPr>
  </w:style>
  <w:style w:type="paragraph" w:styleId="Kop4">
    <w:name w:val="heading 4"/>
    <w:basedOn w:val="Standaard"/>
    <w:next w:val="Standaard"/>
    <w:link w:val="Kop4Char"/>
    <w:uiPriority w:val="9"/>
    <w:semiHidden/>
    <w:unhideWhenUsed/>
    <w:rsid w:val="004E0EF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4E0EF8"/>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4E0EF8"/>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4E0EF8"/>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E0EF8"/>
    <w:pPr>
      <w:keepNext/>
      <w:keepLines/>
      <w:spacing w:before="200"/>
      <w:outlineLvl w:val="7"/>
    </w:pPr>
    <w:rPr>
      <w:rFonts w:asciiTheme="majorHAnsi" w:eastAsiaTheme="majorEastAsia" w:hAnsiTheme="majorHAnsi" w:cstheme="majorBidi"/>
      <w:color w:val="4F81BD" w:themeColor="accent1"/>
    </w:rPr>
  </w:style>
  <w:style w:type="paragraph" w:styleId="Kop9">
    <w:name w:val="heading 9"/>
    <w:basedOn w:val="Standaard"/>
    <w:next w:val="Standaard"/>
    <w:link w:val="Kop9Char"/>
    <w:uiPriority w:val="9"/>
    <w:semiHidden/>
    <w:unhideWhenUsed/>
    <w:qFormat/>
    <w:rsid w:val="004E0EF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hoofdstuk Char"/>
    <w:basedOn w:val="Standaardalinea-lettertype"/>
    <w:link w:val="Kop1"/>
    <w:rsid w:val="006A5B04"/>
    <w:rPr>
      <w:rFonts w:ascii="Calibri Light" w:hAnsi="Calibri Light" w:cs="Arial"/>
      <w:bCs/>
      <w:caps/>
      <w:color w:val="365F91" w:themeColor="accent1" w:themeShade="BF"/>
      <w:sz w:val="24"/>
      <w:szCs w:val="20"/>
      <w:lang w:val="nl-NL" w:eastAsia="nl-NL" w:bidi="ar-SA"/>
    </w:rPr>
  </w:style>
  <w:style w:type="character" w:customStyle="1" w:styleId="Kop2Char">
    <w:name w:val="Kop 2 Char"/>
    <w:aliases w:val="Titel paragraaf Char"/>
    <w:basedOn w:val="Standaardalinea-lettertype"/>
    <w:link w:val="Kop2"/>
    <w:rsid w:val="006A5B04"/>
    <w:rPr>
      <w:rFonts w:ascii="Calibri Light" w:hAnsi="Calibri Light" w:cs="Times New Roman"/>
      <w:iCs/>
      <w:color w:val="365F91" w:themeColor="accent1" w:themeShade="BF"/>
      <w:sz w:val="24"/>
      <w:szCs w:val="28"/>
      <w:lang w:val="nl-NL" w:eastAsia="nl-NL" w:bidi="ar-SA"/>
    </w:rPr>
  </w:style>
  <w:style w:type="character" w:customStyle="1" w:styleId="Kop3Char">
    <w:name w:val="Kop 3 Char"/>
    <w:aliases w:val="Titel subparagraaf Char"/>
    <w:basedOn w:val="Standaardalinea-lettertype"/>
    <w:link w:val="Kop3"/>
    <w:rsid w:val="004E0EF8"/>
    <w:rPr>
      <w:rFonts w:ascii="Helvetica" w:eastAsia="Times New Roman" w:hAnsi="Helvetica" w:cs="Arial"/>
      <w:b/>
      <w:bCs/>
      <w:sz w:val="20"/>
      <w:szCs w:val="26"/>
      <w:lang w:val="nl-NL" w:eastAsia="nl-NL" w:bidi="ar-SA"/>
    </w:rPr>
  </w:style>
  <w:style w:type="character" w:customStyle="1" w:styleId="Kop4Char">
    <w:name w:val="Kop 4 Char"/>
    <w:basedOn w:val="Standaardalinea-lettertype"/>
    <w:link w:val="Kop4"/>
    <w:uiPriority w:val="9"/>
    <w:rsid w:val="004E0EF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4E0EF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4E0EF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4E0EF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4E0EF8"/>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4E0EF8"/>
    <w:rPr>
      <w:rFonts w:asciiTheme="majorHAnsi" w:eastAsiaTheme="majorEastAsia" w:hAnsiTheme="majorHAnsi" w:cstheme="majorBidi"/>
      <w:i/>
      <w:iCs/>
      <w:color w:val="404040" w:themeColor="text1" w:themeTint="BF"/>
      <w:sz w:val="20"/>
      <w:szCs w:val="20"/>
    </w:rPr>
  </w:style>
  <w:style w:type="character" w:styleId="Hyperlink">
    <w:name w:val="Hyperlink"/>
    <w:basedOn w:val="Standaardalinea-lettertype"/>
    <w:uiPriority w:val="99"/>
    <w:rsid w:val="00FC3C7C"/>
    <w:rPr>
      <w:color w:val="0000FF"/>
      <w:u w:val="single"/>
    </w:rPr>
  </w:style>
  <w:style w:type="paragraph" w:styleId="Index1">
    <w:name w:val="index 1"/>
    <w:basedOn w:val="Standaard"/>
    <w:next w:val="Standaard"/>
    <w:autoRedefine/>
    <w:semiHidden/>
    <w:rsid w:val="00FC3C7C"/>
    <w:pPr>
      <w:ind w:left="200" w:hanging="200"/>
    </w:pPr>
  </w:style>
  <w:style w:type="paragraph" w:styleId="Index2">
    <w:name w:val="index 2"/>
    <w:basedOn w:val="Standaard"/>
    <w:next w:val="Standaard"/>
    <w:autoRedefine/>
    <w:semiHidden/>
    <w:rsid w:val="00FC3C7C"/>
    <w:pPr>
      <w:ind w:left="400" w:hanging="200"/>
    </w:pPr>
  </w:style>
  <w:style w:type="paragraph" w:styleId="Index3">
    <w:name w:val="index 3"/>
    <w:basedOn w:val="Standaard"/>
    <w:next w:val="Standaard"/>
    <w:autoRedefine/>
    <w:semiHidden/>
    <w:rsid w:val="00FC3C7C"/>
    <w:pPr>
      <w:ind w:left="600" w:hanging="200"/>
    </w:pPr>
  </w:style>
  <w:style w:type="paragraph" w:styleId="Index4">
    <w:name w:val="index 4"/>
    <w:basedOn w:val="Standaard"/>
    <w:next w:val="Standaard"/>
    <w:autoRedefine/>
    <w:semiHidden/>
    <w:rsid w:val="00FC3C7C"/>
    <w:pPr>
      <w:ind w:left="800" w:hanging="200"/>
    </w:pPr>
  </w:style>
  <w:style w:type="paragraph" w:styleId="Index5">
    <w:name w:val="index 5"/>
    <w:basedOn w:val="Standaard"/>
    <w:next w:val="Standaard"/>
    <w:autoRedefine/>
    <w:semiHidden/>
    <w:rsid w:val="00FC3C7C"/>
    <w:pPr>
      <w:ind w:left="1000" w:hanging="200"/>
    </w:pPr>
  </w:style>
  <w:style w:type="paragraph" w:styleId="Index6">
    <w:name w:val="index 6"/>
    <w:basedOn w:val="Standaard"/>
    <w:next w:val="Standaard"/>
    <w:autoRedefine/>
    <w:semiHidden/>
    <w:rsid w:val="00FC3C7C"/>
    <w:pPr>
      <w:ind w:left="1200" w:hanging="200"/>
    </w:pPr>
  </w:style>
  <w:style w:type="paragraph" w:styleId="Index7">
    <w:name w:val="index 7"/>
    <w:basedOn w:val="Standaard"/>
    <w:next w:val="Standaard"/>
    <w:autoRedefine/>
    <w:semiHidden/>
    <w:rsid w:val="00FC3C7C"/>
    <w:pPr>
      <w:ind w:left="1400" w:hanging="200"/>
    </w:pPr>
  </w:style>
  <w:style w:type="paragraph" w:styleId="Index8">
    <w:name w:val="index 8"/>
    <w:basedOn w:val="Standaard"/>
    <w:next w:val="Standaard"/>
    <w:autoRedefine/>
    <w:semiHidden/>
    <w:rsid w:val="00FC3C7C"/>
    <w:pPr>
      <w:ind w:left="1600" w:hanging="200"/>
    </w:pPr>
  </w:style>
  <w:style w:type="paragraph" w:styleId="Index9">
    <w:name w:val="index 9"/>
    <w:basedOn w:val="Standaard"/>
    <w:next w:val="Standaard"/>
    <w:autoRedefine/>
    <w:semiHidden/>
    <w:rsid w:val="00FC3C7C"/>
    <w:pPr>
      <w:ind w:left="1800" w:hanging="200"/>
    </w:pPr>
  </w:style>
  <w:style w:type="paragraph" w:styleId="Indexkop">
    <w:name w:val="index heading"/>
    <w:basedOn w:val="Standaard"/>
    <w:next w:val="Index1"/>
    <w:semiHidden/>
    <w:rsid w:val="00FC3C7C"/>
  </w:style>
  <w:style w:type="paragraph" w:styleId="Inhopg1">
    <w:name w:val="toc 1"/>
    <w:basedOn w:val="Standaard"/>
    <w:next w:val="Standaard"/>
    <w:autoRedefine/>
    <w:semiHidden/>
    <w:rsid w:val="00FC3C7C"/>
  </w:style>
  <w:style w:type="paragraph" w:styleId="Inhopg2">
    <w:name w:val="toc 2"/>
    <w:basedOn w:val="Standaard"/>
    <w:next w:val="Standaard"/>
    <w:autoRedefine/>
    <w:semiHidden/>
    <w:rsid w:val="00FC3C7C"/>
    <w:pPr>
      <w:ind w:left="200"/>
    </w:pPr>
  </w:style>
  <w:style w:type="paragraph" w:styleId="Inhopg3">
    <w:name w:val="toc 3"/>
    <w:basedOn w:val="Standaard"/>
    <w:next w:val="Standaard"/>
    <w:autoRedefine/>
    <w:semiHidden/>
    <w:rsid w:val="00FC3C7C"/>
    <w:pPr>
      <w:ind w:left="400"/>
    </w:pPr>
  </w:style>
  <w:style w:type="paragraph" w:styleId="Inhopg4">
    <w:name w:val="toc 4"/>
    <w:basedOn w:val="Standaard"/>
    <w:next w:val="Standaard"/>
    <w:autoRedefine/>
    <w:semiHidden/>
    <w:rsid w:val="00FC3C7C"/>
    <w:pPr>
      <w:ind w:left="600"/>
    </w:pPr>
  </w:style>
  <w:style w:type="paragraph" w:styleId="Inhopg5">
    <w:name w:val="toc 5"/>
    <w:basedOn w:val="Standaard"/>
    <w:next w:val="Standaard"/>
    <w:autoRedefine/>
    <w:semiHidden/>
    <w:rsid w:val="00FC3C7C"/>
    <w:pPr>
      <w:ind w:left="800"/>
    </w:pPr>
  </w:style>
  <w:style w:type="paragraph" w:styleId="Inhopg6">
    <w:name w:val="toc 6"/>
    <w:basedOn w:val="Standaard"/>
    <w:next w:val="Standaard"/>
    <w:autoRedefine/>
    <w:semiHidden/>
    <w:rsid w:val="00FC3C7C"/>
    <w:pPr>
      <w:ind w:left="1000"/>
    </w:pPr>
  </w:style>
  <w:style w:type="paragraph" w:styleId="Inhopg7">
    <w:name w:val="toc 7"/>
    <w:basedOn w:val="Standaard"/>
    <w:next w:val="Standaard"/>
    <w:autoRedefine/>
    <w:semiHidden/>
    <w:rsid w:val="00FC3C7C"/>
    <w:pPr>
      <w:ind w:left="1200"/>
    </w:pPr>
  </w:style>
  <w:style w:type="paragraph" w:styleId="Inhopg8">
    <w:name w:val="toc 8"/>
    <w:basedOn w:val="Standaard"/>
    <w:next w:val="Standaard"/>
    <w:autoRedefine/>
    <w:semiHidden/>
    <w:rsid w:val="00FC3C7C"/>
    <w:pPr>
      <w:ind w:left="1400"/>
    </w:pPr>
  </w:style>
  <w:style w:type="paragraph" w:styleId="Inhopg9">
    <w:name w:val="toc 9"/>
    <w:basedOn w:val="Standaard"/>
    <w:next w:val="Standaard"/>
    <w:autoRedefine/>
    <w:semiHidden/>
    <w:rsid w:val="00FC3C7C"/>
    <w:pPr>
      <w:ind w:left="1600"/>
    </w:pPr>
  </w:style>
  <w:style w:type="paragraph" w:styleId="Koptekst">
    <w:name w:val="header"/>
    <w:basedOn w:val="Standaard"/>
    <w:link w:val="KoptekstChar"/>
    <w:rsid w:val="00FC3C7C"/>
    <w:pPr>
      <w:tabs>
        <w:tab w:val="center" w:pos="4536"/>
        <w:tab w:val="right" w:pos="9072"/>
      </w:tabs>
    </w:pPr>
  </w:style>
  <w:style w:type="character" w:customStyle="1" w:styleId="KoptekstChar">
    <w:name w:val="Koptekst Char"/>
    <w:basedOn w:val="Standaardalinea-lettertype"/>
    <w:link w:val="Koptekst"/>
    <w:rsid w:val="00FC3C7C"/>
    <w:rPr>
      <w:rFonts w:ascii="Helvetica" w:eastAsia="Times New Roman" w:hAnsi="Helvetica" w:cs="Times New Roman"/>
      <w:sz w:val="20"/>
      <w:szCs w:val="20"/>
      <w:lang w:val="nl-NL" w:eastAsia="nl-NL" w:bidi="ar-SA"/>
    </w:rPr>
  </w:style>
  <w:style w:type="character" w:styleId="Paginanummer">
    <w:name w:val="page number"/>
    <w:basedOn w:val="Standaardalinea-lettertype"/>
    <w:rsid w:val="00FC3C7C"/>
  </w:style>
  <w:style w:type="paragraph" w:customStyle="1" w:styleId="RappA4nw">
    <w:name w:val="Rapp. A4 nw"/>
    <w:rsid w:val="00FC3C7C"/>
    <w:pPr>
      <w:tabs>
        <w:tab w:val="left" w:pos="533"/>
      </w:tabs>
      <w:suppressAutoHyphens/>
      <w:spacing w:after="0" w:line="312" w:lineRule="auto"/>
      <w:jc w:val="both"/>
    </w:pPr>
    <w:rPr>
      <w:rFonts w:ascii="Times New Roman" w:hAnsi="Times New Roman" w:cs="Times New Roman"/>
      <w:szCs w:val="20"/>
      <w:lang w:val="nl-NL" w:eastAsia="nl-NL" w:bidi="ar-SA"/>
    </w:rPr>
  </w:style>
  <w:style w:type="paragraph" w:customStyle="1" w:styleId="Rapporthoofdtekst">
    <w:name w:val="Rapport hoofdtekst"/>
    <w:rsid w:val="00FC3C7C"/>
    <w:pPr>
      <w:widowControl w:val="0"/>
      <w:spacing w:after="0" w:line="288" w:lineRule="auto"/>
    </w:pPr>
    <w:rPr>
      <w:rFonts w:ascii="Helvetica" w:hAnsi="Helvetica" w:cs="Times New Roman"/>
      <w:sz w:val="20"/>
      <w:szCs w:val="20"/>
      <w:lang w:val="nl-NL" w:eastAsia="nl-NL" w:bidi="ar-SA"/>
    </w:rPr>
  </w:style>
  <w:style w:type="paragraph" w:customStyle="1" w:styleId="Tabel">
    <w:name w:val="Tabel"/>
    <w:basedOn w:val="Rapporthoofdtekst"/>
    <w:rsid w:val="00FC3C7C"/>
    <w:pPr>
      <w:framePr w:hSpace="142" w:vSpace="142" w:wrap="around" w:vAnchor="text" w:hAnchor="text" w:y="1"/>
    </w:pPr>
    <w:rPr>
      <w:rFonts w:ascii="Arial" w:hAnsi="Arial"/>
      <w:sz w:val="18"/>
    </w:rPr>
  </w:style>
  <w:style w:type="table" w:styleId="Tabelraster">
    <w:name w:val="Table Grid"/>
    <w:basedOn w:val="Standaardtabel"/>
    <w:uiPriority w:val="39"/>
    <w:rsid w:val="00FC3C7C"/>
    <w:pPr>
      <w:spacing w:after="0" w:line="240" w:lineRule="auto"/>
    </w:pPr>
    <w:rPr>
      <w:rFonts w:ascii="Times New Roman" w:hAnsi="Times New Roman" w:cs="Times New Roman"/>
      <w:sz w:val="20"/>
      <w:szCs w:val="20"/>
      <w:lang w:val="nl-NL" w:eastAsia="nl-N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tekst">
    <w:name w:val="Tabeltekst"/>
    <w:basedOn w:val="Rapporthoofdtekst"/>
    <w:rsid w:val="00FC3C7C"/>
    <w:pPr>
      <w:spacing w:line="264" w:lineRule="auto"/>
    </w:pPr>
    <w:rPr>
      <w:sz w:val="18"/>
    </w:rPr>
  </w:style>
  <w:style w:type="paragraph" w:customStyle="1" w:styleId="TitelhoofdstukAlth">
    <w:name w:val="Titel hoofdstuk (Alt + h)"/>
    <w:basedOn w:val="Rapporthoofdtekst"/>
    <w:next w:val="Standaard"/>
    <w:autoRedefine/>
    <w:rsid w:val="00FC3C7C"/>
    <w:pPr>
      <w:numPr>
        <w:numId w:val="10"/>
      </w:numPr>
      <w:tabs>
        <w:tab w:val="left" w:pos="-851"/>
      </w:tabs>
      <w:spacing w:line="864" w:lineRule="auto"/>
    </w:pPr>
    <w:rPr>
      <w:b/>
      <w:caps/>
      <w:sz w:val="24"/>
    </w:rPr>
  </w:style>
  <w:style w:type="paragraph" w:customStyle="1" w:styleId="TitelparagraafAltp">
    <w:name w:val="Titel paragraaf (Alt +p)"/>
    <w:basedOn w:val="Rapporthoofdtekst"/>
    <w:next w:val="Standaard"/>
    <w:autoRedefine/>
    <w:rsid w:val="00FC3C7C"/>
    <w:pPr>
      <w:numPr>
        <w:numId w:val="11"/>
      </w:numPr>
      <w:tabs>
        <w:tab w:val="left" w:pos="-851"/>
      </w:tabs>
      <w:spacing w:line="576" w:lineRule="auto"/>
    </w:pPr>
    <w:rPr>
      <w:b/>
      <w:sz w:val="24"/>
    </w:rPr>
  </w:style>
  <w:style w:type="paragraph" w:customStyle="1" w:styleId="TitelsubparagraafAlts">
    <w:name w:val="Titel subparagraaf (Alt + s)"/>
    <w:basedOn w:val="Rapporthoofdtekst"/>
    <w:next w:val="Rapporthoofdtekst"/>
    <w:autoRedefine/>
    <w:rsid w:val="00FC3C7C"/>
    <w:pPr>
      <w:numPr>
        <w:numId w:val="12"/>
      </w:numPr>
      <w:tabs>
        <w:tab w:val="left" w:pos="-851"/>
      </w:tabs>
      <w:spacing w:line="576" w:lineRule="auto"/>
    </w:pPr>
    <w:rPr>
      <w:b/>
    </w:rPr>
  </w:style>
  <w:style w:type="paragraph" w:customStyle="1" w:styleId="Trefwoord">
    <w:name w:val="Trefwoord"/>
    <w:basedOn w:val="Rapporthoofdtekst"/>
    <w:next w:val="Rapporthoofdtekst"/>
    <w:qFormat/>
    <w:rsid w:val="00FC3C7C"/>
    <w:pPr>
      <w:ind w:hanging="1418"/>
    </w:pPr>
  </w:style>
  <w:style w:type="character" w:styleId="Voetnootmarkering">
    <w:name w:val="footnote reference"/>
    <w:basedOn w:val="Standaardalinea-lettertype"/>
    <w:semiHidden/>
    <w:rsid w:val="00FC3C7C"/>
    <w:rPr>
      <w:vertAlign w:val="superscript"/>
    </w:rPr>
  </w:style>
  <w:style w:type="paragraph" w:styleId="Voetnoottekst">
    <w:name w:val="footnote text"/>
    <w:basedOn w:val="Rapporthoofdtekst"/>
    <w:link w:val="VoetnoottekstChar"/>
    <w:semiHidden/>
    <w:rsid w:val="00FC3C7C"/>
    <w:pPr>
      <w:tabs>
        <w:tab w:val="left" w:pos="284"/>
      </w:tabs>
      <w:spacing w:line="240" w:lineRule="auto"/>
    </w:pPr>
    <w:rPr>
      <w:sz w:val="17"/>
      <w:lang w:val="nl"/>
    </w:rPr>
  </w:style>
  <w:style w:type="character" w:customStyle="1" w:styleId="VoetnoottekstChar">
    <w:name w:val="Voetnoottekst Char"/>
    <w:basedOn w:val="Standaardalinea-lettertype"/>
    <w:link w:val="Voetnoottekst"/>
    <w:semiHidden/>
    <w:rsid w:val="00FC3C7C"/>
    <w:rPr>
      <w:rFonts w:ascii="Helvetica" w:eastAsia="Times New Roman" w:hAnsi="Helvetica" w:cs="Times New Roman"/>
      <w:sz w:val="17"/>
      <w:szCs w:val="20"/>
      <w:lang w:val="nl" w:eastAsia="nl-NL" w:bidi="ar-SA"/>
    </w:rPr>
  </w:style>
  <w:style w:type="paragraph" w:styleId="Voettekst">
    <w:name w:val="footer"/>
    <w:basedOn w:val="Rapporthoofdtekst"/>
    <w:link w:val="VoettekstChar"/>
    <w:autoRedefine/>
    <w:uiPriority w:val="99"/>
    <w:rsid w:val="002D7EC9"/>
    <w:pPr>
      <w:tabs>
        <w:tab w:val="center" w:pos="4536"/>
        <w:tab w:val="right" w:pos="9072"/>
      </w:tabs>
      <w:spacing w:line="240" w:lineRule="auto"/>
    </w:pPr>
    <w:rPr>
      <w:sz w:val="2"/>
    </w:rPr>
  </w:style>
  <w:style w:type="character" w:customStyle="1" w:styleId="VoettekstChar">
    <w:name w:val="Voettekst Char"/>
    <w:basedOn w:val="Standaardalinea-lettertype"/>
    <w:link w:val="Voettekst"/>
    <w:uiPriority w:val="99"/>
    <w:rsid w:val="002D7EC9"/>
    <w:rPr>
      <w:rFonts w:ascii="Helvetica" w:eastAsia="Times New Roman" w:hAnsi="Helvetica" w:cs="Times New Roman"/>
      <w:sz w:val="2"/>
      <w:szCs w:val="20"/>
      <w:lang w:val="nl-NL" w:eastAsia="nl-NL" w:bidi="ar-SA"/>
    </w:rPr>
  </w:style>
  <w:style w:type="character" w:styleId="Zwaar">
    <w:name w:val="Strong"/>
    <w:basedOn w:val="Standaardalinea-lettertype"/>
    <w:qFormat/>
    <w:rsid w:val="00FC3C7C"/>
    <w:rPr>
      <w:b/>
      <w:bCs/>
    </w:rPr>
  </w:style>
  <w:style w:type="paragraph" w:styleId="Lijstalinea">
    <w:name w:val="List Paragraph"/>
    <w:basedOn w:val="Standaard"/>
    <w:uiPriority w:val="34"/>
    <w:qFormat/>
    <w:rsid w:val="006E17EB"/>
    <w:pPr>
      <w:ind w:left="720"/>
      <w:contextualSpacing/>
    </w:pPr>
  </w:style>
  <w:style w:type="table" w:customStyle="1" w:styleId="Lichtearcering1">
    <w:name w:val="Lichte arcering1"/>
    <w:basedOn w:val="Standaardtabel"/>
    <w:uiPriority w:val="60"/>
    <w:rsid w:val="00A80D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ntekst">
    <w:name w:val="Balloon Text"/>
    <w:basedOn w:val="Standaard"/>
    <w:link w:val="BallontekstChar"/>
    <w:uiPriority w:val="99"/>
    <w:semiHidden/>
    <w:unhideWhenUsed/>
    <w:rsid w:val="0094746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746A"/>
    <w:rPr>
      <w:rFonts w:ascii="Tahoma" w:eastAsia="Times New Roman" w:hAnsi="Tahoma" w:cs="Tahoma"/>
      <w:sz w:val="16"/>
      <w:szCs w:val="16"/>
      <w:lang w:val="nl-NL" w:eastAsia="nl-NL" w:bidi="ar-SA"/>
    </w:rPr>
  </w:style>
  <w:style w:type="character" w:styleId="Onopgelostemelding">
    <w:name w:val="Unresolved Mention"/>
    <w:basedOn w:val="Standaardalinea-lettertype"/>
    <w:uiPriority w:val="99"/>
    <w:semiHidden/>
    <w:unhideWhenUsed/>
    <w:rsid w:val="00FE7B2C"/>
    <w:rPr>
      <w:color w:val="605E5C"/>
      <w:shd w:val="clear" w:color="auto" w:fill="E1DFDD"/>
    </w:rPr>
  </w:style>
  <w:style w:type="paragraph" w:styleId="Revisie">
    <w:name w:val="Revision"/>
    <w:hidden/>
    <w:uiPriority w:val="99"/>
    <w:semiHidden/>
    <w:rsid w:val="00895D28"/>
    <w:pPr>
      <w:spacing w:after="0" w:line="240" w:lineRule="auto"/>
    </w:pPr>
    <w:rPr>
      <w:rFonts w:cs="Times New Roman"/>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n.martina@regioplan.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xpertpool.ouderenmishandeling@regioplan.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ertpool.ouderenmishandeling@regioplan.nl?subject=Ondersteuningsbehoefte%20lokale%20aanpak%20ouderenmishandel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k.kriek@regioplan.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104EF9B907A4EA236C14231AF72AA" ma:contentTypeVersion="" ma:contentTypeDescription="Een nieuw document maken." ma:contentTypeScope="" ma:versionID="dd6277c6506b7db5cb37cba291420356">
  <xsd:schema xmlns:xsd="http://www.w3.org/2001/XMLSchema" xmlns:xs="http://www.w3.org/2001/XMLSchema" xmlns:p="http://schemas.microsoft.com/office/2006/metadata/properties" xmlns:ns1="http://schemas.microsoft.com/sharepoint/v3" xmlns:ns2="6f88d947-2466-4fa8-a3ba-eee2a317ee78" xmlns:ns3="f218ce0a-a1eb-4ffa-a4a8-c8e7e3d8f64a" targetNamespace="http://schemas.microsoft.com/office/2006/metadata/properties" ma:root="true" ma:fieldsID="05bf8e824b923a4481d4bd5db44324a4" ns1:_="" ns2:_="" ns3:_="">
    <xsd:import namespace="http://schemas.microsoft.com/sharepoint/v3"/>
    <xsd:import namespace="6f88d947-2466-4fa8-a3ba-eee2a317ee78"/>
    <xsd:import namespace="f218ce0a-a1eb-4ffa-a4a8-c8e7e3d8f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8d947-2466-4fa8-a3ba-eee2a317e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8ce0a-a1eb-4ffa-a4a8-c8e7e3d8f64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9B88F-C1E2-4328-AF8D-7F9D0938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8d947-2466-4fa8-a3ba-eee2a317ee78"/>
    <ds:schemaRef ds:uri="f218ce0a-a1eb-4ffa-a4a8-c8e7e3d8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EDA65-E0CB-4516-B3A0-C76D626D70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621C91-CCB1-4FC2-BC82-803361B15A9C}">
  <ds:schemaRefs>
    <ds:schemaRef ds:uri="http://schemas.openxmlformats.org/officeDocument/2006/bibliography"/>
  </ds:schemaRefs>
</ds:datastoreItem>
</file>

<file path=customXml/itemProps4.xml><?xml version="1.0" encoding="utf-8"?>
<ds:datastoreItem xmlns:ds="http://schemas.openxmlformats.org/officeDocument/2006/customXml" ds:itemID="{8C1BE7B1-3F14-415D-BBDB-2D4451AEE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Pages>
  <Words>968</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Martina</dc:creator>
  <cp:keywords/>
  <dc:description/>
  <cp:lastModifiedBy>Kristen Martina</cp:lastModifiedBy>
  <cp:revision>36</cp:revision>
  <cp:lastPrinted>2022-10-26T14:00:00Z</cp:lastPrinted>
  <dcterms:created xsi:type="dcterms:W3CDTF">2022-11-01T16:42:00Z</dcterms:created>
  <dcterms:modified xsi:type="dcterms:W3CDTF">2022-11-03T13:00:00Z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0x010100EF5104EF9B907A4EA236C14231AF72AA</vt:lpwstr>
  </property>
</Properties>
</file>